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10F" w:rsidRDefault="00443F16" w:rsidP="008D210F">
      <w:pPr>
        <w:spacing w:after="0" w:line="240" w:lineRule="auto"/>
        <w:jc w:val="center"/>
        <w:rPr>
          <w:rFonts w:ascii="Trebuchet MS" w:hAnsi="Trebuchet MS"/>
          <w:b/>
          <w:noProof/>
          <w:sz w:val="24"/>
          <w:szCs w:val="24"/>
          <w:lang w:val="ro-RO"/>
        </w:rPr>
      </w:pPr>
      <w:r w:rsidRPr="00443F16">
        <w:rPr>
          <w:rFonts w:ascii="Trebuchet MS" w:eastAsia="Times New Roman" w:hAnsi="Trebuchet MS" w:cs="Times New Roman"/>
          <w:b/>
          <w:bCs/>
          <w:noProof/>
          <w:color w:val="000000"/>
          <w:sz w:val="24"/>
          <w:szCs w:val="24"/>
          <w:lang w:val="ro-RO"/>
        </w:rPr>
        <w:t xml:space="preserve">Anunț privind deschiderea consultării publice </w:t>
      </w:r>
      <w:r w:rsidR="00CF67A3">
        <w:rPr>
          <w:rFonts w:ascii="Trebuchet MS" w:eastAsia="Times New Roman" w:hAnsi="Trebuchet MS" w:cs="Times New Roman"/>
          <w:b/>
          <w:bCs/>
          <w:noProof/>
          <w:color w:val="000000"/>
          <w:sz w:val="24"/>
          <w:szCs w:val="24"/>
          <w:lang w:val="ro-RO"/>
        </w:rPr>
        <w:t>referitor</w:t>
      </w:r>
      <w:bookmarkStart w:id="0" w:name="_GoBack"/>
      <w:bookmarkEnd w:id="0"/>
      <w:r w:rsidRPr="00443F16">
        <w:rPr>
          <w:rFonts w:ascii="Trebuchet MS" w:eastAsia="Times New Roman" w:hAnsi="Trebuchet MS" w:cs="Times New Roman"/>
          <w:b/>
          <w:bCs/>
          <w:noProof/>
          <w:color w:val="000000"/>
          <w:sz w:val="24"/>
          <w:szCs w:val="24"/>
          <w:lang w:val="ro-RO"/>
        </w:rPr>
        <w:t xml:space="preserve"> la proiectul de</w:t>
      </w:r>
      <w:r w:rsidR="008D210F" w:rsidRPr="008D210F">
        <w:rPr>
          <w:rFonts w:ascii="Trebuchet MS" w:eastAsia="Times New Roman" w:hAnsi="Trebuchet MS" w:cs="Times New Roman"/>
          <w:b/>
          <w:bCs/>
          <w:noProof/>
          <w:color w:val="000000"/>
          <w:sz w:val="24"/>
          <w:szCs w:val="24"/>
          <w:lang w:val="ro-RO"/>
        </w:rPr>
        <w:t xml:space="preserve"> </w:t>
      </w:r>
      <w:r w:rsidRPr="00443F16">
        <w:rPr>
          <w:rFonts w:ascii="Trebuchet MS" w:eastAsia="Times New Roman" w:hAnsi="Trebuchet MS" w:cs="Times New Roman"/>
          <w:b/>
          <w:bCs/>
          <w:noProof/>
          <w:color w:val="000000"/>
          <w:sz w:val="24"/>
          <w:szCs w:val="24"/>
          <w:lang w:val="ro-RO"/>
        </w:rPr>
        <w:t xml:space="preserve">HOTĂRÂRE </w:t>
      </w:r>
      <w:r w:rsidR="008D210F" w:rsidRPr="008D210F">
        <w:rPr>
          <w:rFonts w:ascii="Trebuchet MS" w:hAnsi="Trebuchet MS"/>
          <w:b/>
          <w:noProof/>
          <w:sz w:val="24"/>
          <w:szCs w:val="24"/>
          <w:lang w:val="ro-RO"/>
        </w:rPr>
        <w:t xml:space="preserve">privind aprobarea contribuției voluntare a României la Organizația pentru </w:t>
      </w:r>
      <w:r w:rsidR="008D210F">
        <w:rPr>
          <w:rFonts w:ascii="Trebuchet MS" w:hAnsi="Trebuchet MS"/>
          <w:b/>
          <w:noProof/>
          <w:sz w:val="24"/>
          <w:szCs w:val="24"/>
          <w:lang w:val="ro-RO"/>
        </w:rPr>
        <w:t>c</w:t>
      </w:r>
      <w:r w:rsidR="008D210F" w:rsidRPr="008D210F">
        <w:rPr>
          <w:rFonts w:ascii="Trebuchet MS" w:hAnsi="Trebuchet MS"/>
          <w:b/>
          <w:noProof/>
          <w:sz w:val="24"/>
          <w:szCs w:val="24"/>
          <w:lang w:val="ro-RO"/>
        </w:rPr>
        <w:t>ooperare și Dezvoltare Economică (OCDE),</w:t>
      </w:r>
    </w:p>
    <w:p w:rsidR="008D210F" w:rsidRPr="008D210F" w:rsidRDefault="008D210F" w:rsidP="008D210F">
      <w:pPr>
        <w:spacing w:after="0" w:line="240" w:lineRule="auto"/>
        <w:jc w:val="center"/>
        <w:rPr>
          <w:rFonts w:ascii="Trebuchet MS" w:hAnsi="Trebuchet MS"/>
          <w:b/>
          <w:noProof/>
          <w:sz w:val="24"/>
          <w:szCs w:val="24"/>
          <w:lang w:val="ro-RO"/>
        </w:rPr>
      </w:pPr>
      <w:r w:rsidRPr="008D210F">
        <w:rPr>
          <w:rFonts w:ascii="Trebuchet MS" w:hAnsi="Trebuchet MS"/>
          <w:b/>
          <w:noProof/>
          <w:sz w:val="24"/>
          <w:szCs w:val="24"/>
          <w:lang w:val="ro-RO"/>
        </w:rPr>
        <w:t>din bugetul anual aprobat al Secretariatului General al Guvernului, în vederea finanțării unei analize comparative a datelor furnizate de România în anumite sectoare de interes, în vederea elaborării documentului statistic Government at a Glance pentru anul 2021, realizat de OCDE în colaborare cu statele membre și unele state ne-membre ale Organizației</w:t>
      </w:r>
    </w:p>
    <w:p w:rsidR="008D210F" w:rsidRPr="008D210F" w:rsidRDefault="008D210F" w:rsidP="008D210F">
      <w:pPr>
        <w:spacing w:after="0" w:line="240" w:lineRule="auto"/>
        <w:jc w:val="center"/>
        <w:rPr>
          <w:rFonts w:ascii="Trebuchet MS" w:eastAsia="Times New Roman" w:hAnsi="Trebuchet MS" w:cs="Times New Roman"/>
          <w:b/>
          <w:noProof/>
          <w:color w:val="000000"/>
          <w:sz w:val="24"/>
          <w:szCs w:val="24"/>
          <w:lang w:val="ro-RO"/>
        </w:rPr>
      </w:pPr>
    </w:p>
    <w:p w:rsidR="00443F16" w:rsidRPr="008D210F" w:rsidRDefault="00443F16" w:rsidP="008D210F">
      <w:pPr>
        <w:spacing w:after="0" w:line="240" w:lineRule="auto"/>
        <w:jc w:val="center"/>
        <w:rPr>
          <w:rFonts w:ascii="Trebuchet MS" w:eastAsia="Times New Roman" w:hAnsi="Trebuchet MS" w:cs="Times New Roman"/>
          <w:b/>
          <w:noProof/>
          <w:color w:val="000000"/>
          <w:sz w:val="24"/>
          <w:szCs w:val="24"/>
          <w:lang w:val="ro-RO"/>
        </w:rPr>
      </w:pPr>
      <w:r w:rsidRPr="00443F16">
        <w:rPr>
          <w:rFonts w:ascii="Trebuchet MS" w:eastAsia="Times New Roman" w:hAnsi="Trebuchet MS" w:cs="Times New Roman"/>
          <w:b/>
          <w:noProof/>
          <w:color w:val="000000"/>
          <w:sz w:val="24"/>
          <w:szCs w:val="24"/>
          <w:lang w:val="ro-RO"/>
        </w:rPr>
        <w:t> </w:t>
      </w:r>
      <w:r w:rsidR="008D210F" w:rsidRPr="008D210F">
        <w:rPr>
          <w:rFonts w:ascii="Trebuchet MS" w:eastAsia="Times New Roman" w:hAnsi="Trebuchet MS" w:cs="Times New Roman"/>
          <w:b/>
          <w:noProof/>
          <w:color w:val="000000"/>
          <w:sz w:val="24"/>
          <w:szCs w:val="24"/>
          <w:lang w:val="ro-RO"/>
        </w:rPr>
        <w:t>12.08.2020</w:t>
      </w:r>
    </w:p>
    <w:p w:rsidR="008D210F" w:rsidRPr="008D210F" w:rsidRDefault="008D210F" w:rsidP="008D210F">
      <w:pPr>
        <w:spacing w:after="0" w:line="240" w:lineRule="auto"/>
        <w:jc w:val="center"/>
        <w:rPr>
          <w:rFonts w:ascii="Trebuchet MS" w:eastAsia="Times New Roman" w:hAnsi="Trebuchet MS" w:cs="Times New Roman"/>
          <w:b/>
          <w:noProof/>
          <w:color w:val="000000"/>
          <w:sz w:val="24"/>
          <w:szCs w:val="24"/>
          <w:lang w:val="ro-RO"/>
        </w:rPr>
      </w:pPr>
    </w:p>
    <w:p w:rsidR="008D210F" w:rsidRPr="00443F16" w:rsidRDefault="008D210F" w:rsidP="008D210F">
      <w:pPr>
        <w:spacing w:after="0" w:line="240" w:lineRule="auto"/>
        <w:jc w:val="center"/>
        <w:rPr>
          <w:rFonts w:ascii="Times New Roman" w:eastAsia="Times New Roman" w:hAnsi="Times New Roman" w:cs="Times New Roman"/>
          <w:b/>
          <w:noProof/>
          <w:sz w:val="24"/>
          <w:szCs w:val="24"/>
          <w:lang w:val="ro-RO"/>
        </w:rPr>
      </w:pPr>
    </w:p>
    <w:p w:rsidR="00443F16" w:rsidRPr="00443F16" w:rsidRDefault="00443F16" w:rsidP="00443F16">
      <w:pPr>
        <w:shd w:val="clear" w:color="auto" w:fill="FFFFFF"/>
        <w:spacing w:after="0" w:line="240" w:lineRule="auto"/>
        <w:ind w:firstLine="720"/>
        <w:jc w:val="both"/>
        <w:rPr>
          <w:rFonts w:ascii="Times New Roman" w:eastAsia="Times New Roman" w:hAnsi="Times New Roman" w:cs="Times New Roman"/>
          <w:noProof/>
          <w:sz w:val="24"/>
          <w:szCs w:val="24"/>
          <w:lang w:val="ro-RO"/>
        </w:rPr>
      </w:pPr>
      <w:r w:rsidRPr="00443F16">
        <w:rPr>
          <w:rFonts w:ascii="Trebuchet MS" w:eastAsia="Times New Roman" w:hAnsi="Trebuchet MS" w:cs="Times New Roman"/>
          <w:noProof/>
          <w:color w:val="000000"/>
          <w:sz w:val="24"/>
          <w:szCs w:val="24"/>
          <w:lang w:val="ro-RO"/>
        </w:rPr>
        <w:t xml:space="preserve">Prezentul proiect de act normativ are drept scop </w:t>
      </w:r>
      <w:r w:rsidR="008D210F" w:rsidRPr="008D210F">
        <w:rPr>
          <w:rFonts w:ascii="Trebuchet MS" w:eastAsia="Times New Roman" w:hAnsi="Trebuchet MS" w:cs="Times New Roman"/>
          <w:noProof/>
          <w:color w:val="000000"/>
          <w:sz w:val="24"/>
          <w:szCs w:val="24"/>
          <w:lang w:val="ro-RO"/>
        </w:rPr>
        <w:t>aprobarea plății contribuției voluntare a României la Organizația pentru Cooperare și Dezvoltare Economică (OCDE), din bugetul anual aprobat al Secretariatului General al Guvernului, în vederea participării României la elaborarea documentului statistic Government at a Glance pentru anul 2021, realizat de OCDE în colaborare cu statele membre și unele state ne-membre ale Organizației, în limita echivalentului în lei al sumei de 40.000 euro, potrivit dispozițiilor art. 5 alin. (4) din Ordonanţa de urgenţă nr. 40/2016 privind stabilirea unor măsuri la nivelul administraţiei publice centrale şi pentru modificarea şi completarea unor acte normative, cu modificările şi completările ulterioare, conform cărora, “prin hotărâre a Guvernului, cu avizele Ministerului Afacerilor Externe şi Ministerului Finanţelor Publice, se aprobă plata contribuţiilor financiare voluntare ale părţii române în vederea participării la formatele de lucru, proiectele şi activităţile unor organizaţii internaţionale cu care România colaborează în vederea aderării”</w:t>
      </w:r>
      <w:r w:rsidRPr="00443F16">
        <w:rPr>
          <w:rFonts w:ascii="Trebuchet MS" w:eastAsia="Times New Roman" w:hAnsi="Trebuchet MS" w:cs="Times New Roman"/>
          <w:noProof/>
          <w:color w:val="000000"/>
          <w:sz w:val="24"/>
          <w:szCs w:val="24"/>
          <w:lang w:val="ro-RO"/>
        </w:rPr>
        <w:t>.</w:t>
      </w:r>
    </w:p>
    <w:p w:rsidR="008D210F" w:rsidRPr="008D210F" w:rsidRDefault="008D210F" w:rsidP="008D210F">
      <w:pPr>
        <w:shd w:val="clear" w:color="auto" w:fill="FFFFFF"/>
        <w:spacing w:after="0" w:line="240" w:lineRule="auto"/>
        <w:ind w:firstLine="720"/>
        <w:jc w:val="both"/>
        <w:rPr>
          <w:rFonts w:ascii="Trebuchet MS" w:eastAsia="Times New Roman" w:hAnsi="Trebuchet MS" w:cs="Times New Roman"/>
          <w:noProof/>
          <w:color w:val="000000"/>
          <w:sz w:val="24"/>
          <w:szCs w:val="24"/>
          <w:lang w:val="ro-RO"/>
        </w:rPr>
      </w:pPr>
      <w:r w:rsidRPr="008D210F">
        <w:rPr>
          <w:rFonts w:ascii="Trebuchet MS" w:eastAsia="Times New Roman" w:hAnsi="Trebuchet MS" w:cs="Times New Roman"/>
          <w:noProof/>
          <w:color w:val="000000"/>
          <w:sz w:val="24"/>
          <w:szCs w:val="24"/>
          <w:lang w:val="ro-RO"/>
        </w:rPr>
        <w:t xml:space="preserve">În contextul solicitărilor de aderare din partea României la Organizația pentru Cooperare și Dezvoltare Economică (OCDE), din anii 2016, respectiv 2017, între țara noastră și OCDE, a fost convenit un program de cooperare în vederea primirii invitației de aderare, în situația în care forurile superioare de decizie ale Organizației vor considera oportună includerea României între statele membre ale OCDE. </w:t>
      </w:r>
    </w:p>
    <w:p w:rsidR="008D210F" w:rsidRPr="008D210F" w:rsidRDefault="008D210F" w:rsidP="008D210F">
      <w:pPr>
        <w:shd w:val="clear" w:color="auto" w:fill="FFFFFF"/>
        <w:spacing w:after="0" w:line="240" w:lineRule="auto"/>
        <w:ind w:firstLine="720"/>
        <w:jc w:val="both"/>
        <w:rPr>
          <w:rFonts w:ascii="Trebuchet MS" w:eastAsia="Times New Roman" w:hAnsi="Trebuchet MS" w:cs="Times New Roman"/>
          <w:noProof/>
          <w:color w:val="000000"/>
          <w:sz w:val="24"/>
          <w:szCs w:val="24"/>
          <w:lang w:val="ro-RO"/>
        </w:rPr>
      </w:pPr>
      <w:r w:rsidRPr="008D210F">
        <w:rPr>
          <w:rFonts w:ascii="Trebuchet MS" w:eastAsia="Times New Roman" w:hAnsi="Trebuchet MS" w:cs="Times New Roman"/>
          <w:noProof/>
          <w:color w:val="000000"/>
          <w:sz w:val="24"/>
          <w:szCs w:val="24"/>
          <w:lang w:val="ro-RO"/>
        </w:rPr>
        <w:t>Pentru a crește șansele României de a fi considerată pregătită pentru o eventuală aderare, instituțiile trebuie să-și intensifice colaborarea cu experții organizației, prin participarea la formatele de lucru ale OCDE, prin depunerea eforturilor necesare includerii principiilor și standardelor OCDE în legislația națională, prin aderarea la actele legal adoptate de organizație și de a se implica și de a-și dovedi disponibilitatea de a furniza date statistice, la cererea organizației pentru includerea României în diferite instrumente de evaluare a situației curente sau a progreselor înregistrate, după caz.</w:t>
      </w:r>
    </w:p>
    <w:p w:rsidR="00443F16" w:rsidRPr="00443F16" w:rsidRDefault="008D210F" w:rsidP="008D210F">
      <w:pPr>
        <w:shd w:val="clear" w:color="auto" w:fill="FFFFFF"/>
        <w:spacing w:after="0" w:line="240" w:lineRule="auto"/>
        <w:ind w:firstLine="720"/>
        <w:jc w:val="both"/>
        <w:rPr>
          <w:rFonts w:ascii="Times New Roman" w:eastAsia="Times New Roman" w:hAnsi="Times New Roman" w:cs="Times New Roman"/>
          <w:noProof/>
          <w:sz w:val="24"/>
          <w:szCs w:val="24"/>
          <w:lang w:val="ro-RO"/>
        </w:rPr>
      </w:pPr>
      <w:r w:rsidRPr="008D210F">
        <w:rPr>
          <w:rFonts w:ascii="Trebuchet MS" w:eastAsia="Times New Roman" w:hAnsi="Trebuchet MS" w:cs="Times New Roman"/>
          <w:noProof/>
          <w:color w:val="000000"/>
          <w:sz w:val="24"/>
          <w:szCs w:val="24"/>
          <w:lang w:val="ro-RO"/>
        </w:rPr>
        <w:t>Pentru a demonstra că la nivelul autorităților naționale există expertiza necesară în vederea gestionării provocărilor apărute în activitatea curentă a organizației, țara noastră este atent monitorizată de Secretariatul general al OCDE și de celelalte state membre OCDE, inclusiv din perspectiva capacității de a-și onora obligațiile asumate.</w:t>
      </w:r>
      <w:r w:rsidR="00443F16" w:rsidRPr="00443F16">
        <w:rPr>
          <w:rFonts w:ascii="Times New Roman" w:eastAsia="Times New Roman" w:hAnsi="Times New Roman" w:cs="Times New Roman"/>
          <w:noProof/>
          <w:sz w:val="24"/>
          <w:szCs w:val="24"/>
          <w:lang w:val="ro-RO"/>
        </w:rPr>
        <w:t> </w:t>
      </w:r>
    </w:p>
    <w:p w:rsidR="008D210F" w:rsidRDefault="008D210F" w:rsidP="00443F16">
      <w:pPr>
        <w:spacing w:after="200" w:line="240" w:lineRule="auto"/>
        <w:jc w:val="both"/>
        <w:rPr>
          <w:rFonts w:ascii="Trebuchet MS" w:eastAsia="Times New Roman" w:hAnsi="Trebuchet MS" w:cs="Times New Roman"/>
          <w:b/>
          <w:bCs/>
          <w:noProof/>
          <w:color w:val="000000"/>
          <w:sz w:val="24"/>
          <w:szCs w:val="24"/>
          <w:lang w:val="ro-RO"/>
        </w:rPr>
      </w:pPr>
    </w:p>
    <w:p w:rsidR="00443F16" w:rsidRPr="00443F16" w:rsidRDefault="00443F16" w:rsidP="00443F16">
      <w:pPr>
        <w:spacing w:after="200" w:line="240" w:lineRule="auto"/>
        <w:jc w:val="both"/>
        <w:rPr>
          <w:rFonts w:ascii="Times New Roman" w:eastAsia="Times New Roman" w:hAnsi="Times New Roman" w:cs="Times New Roman"/>
          <w:noProof/>
          <w:sz w:val="24"/>
          <w:szCs w:val="24"/>
          <w:lang w:val="ro-RO"/>
        </w:rPr>
      </w:pPr>
      <w:r w:rsidRPr="00443F16">
        <w:rPr>
          <w:rFonts w:ascii="Trebuchet MS" w:eastAsia="Times New Roman" w:hAnsi="Trebuchet MS" w:cs="Times New Roman"/>
          <w:b/>
          <w:bCs/>
          <w:noProof/>
          <w:color w:val="000000"/>
          <w:sz w:val="24"/>
          <w:szCs w:val="24"/>
          <w:lang w:val="ro-RO"/>
        </w:rPr>
        <w:t>Documentația aferentă proiectului de act normativ include nota de fundamentare a proiectului. </w:t>
      </w:r>
    </w:p>
    <w:p w:rsidR="00443F16" w:rsidRPr="00443F16" w:rsidRDefault="00443F16" w:rsidP="00443F16">
      <w:pPr>
        <w:numPr>
          <w:ilvl w:val="0"/>
          <w:numId w:val="1"/>
        </w:numPr>
        <w:spacing w:after="0" w:line="240" w:lineRule="auto"/>
        <w:jc w:val="both"/>
        <w:textAlignment w:val="baseline"/>
        <w:rPr>
          <w:rFonts w:ascii="Trebuchet MS" w:eastAsia="Times New Roman" w:hAnsi="Trebuchet MS" w:cs="Times New Roman"/>
          <w:noProof/>
          <w:color w:val="000000"/>
          <w:sz w:val="24"/>
          <w:szCs w:val="24"/>
          <w:lang w:val="ro-RO"/>
        </w:rPr>
      </w:pPr>
      <w:r w:rsidRPr="00443F16">
        <w:rPr>
          <w:rFonts w:ascii="Trebuchet MS" w:eastAsia="Times New Roman" w:hAnsi="Trebuchet MS" w:cs="Times New Roman"/>
          <w:noProof/>
          <w:color w:val="000000"/>
          <w:sz w:val="24"/>
          <w:szCs w:val="24"/>
          <w:lang w:val="ro-RO"/>
        </w:rPr>
        <w:t>Hotărâre a Guvernului  (pdf. in atasament)</w:t>
      </w:r>
    </w:p>
    <w:p w:rsidR="00443F16" w:rsidRPr="00443F16" w:rsidRDefault="00443F16" w:rsidP="00443F16">
      <w:pPr>
        <w:numPr>
          <w:ilvl w:val="0"/>
          <w:numId w:val="1"/>
        </w:numPr>
        <w:spacing w:after="0" w:line="240" w:lineRule="auto"/>
        <w:jc w:val="both"/>
        <w:textAlignment w:val="baseline"/>
        <w:rPr>
          <w:rFonts w:ascii="Trebuchet MS" w:eastAsia="Times New Roman" w:hAnsi="Trebuchet MS" w:cs="Times New Roman"/>
          <w:noProof/>
          <w:color w:val="000000"/>
          <w:sz w:val="24"/>
          <w:szCs w:val="24"/>
          <w:lang w:val="ro-RO"/>
        </w:rPr>
      </w:pPr>
      <w:r w:rsidRPr="00443F16">
        <w:rPr>
          <w:rFonts w:ascii="Trebuchet MS" w:eastAsia="Times New Roman" w:hAnsi="Trebuchet MS" w:cs="Times New Roman"/>
          <w:noProof/>
          <w:color w:val="000000"/>
          <w:sz w:val="24"/>
          <w:szCs w:val="24"/>
          <w:lang w:val="ro-RO"/>
        </w:rPr>
        <w:t>Nota de fundamentare (pdf. in atasament)</w:t>
      </w:r>
    </w:p>
    <w:p w:rsidR="00443F16" w:rsidRPr="00443F16" w:rsidRDefault="00443F16" w:rsidP="00443F16">
      <w:pPr>
        <w:spacing w:after="0" w:line="240" w:lineRule="auto"/>
        <w:rPr>
          <w:rFonts w:ascii="Times New Roman" w:eastAsia="Times New Roman" w:hAnsi="Times New Roman" w:cs="Times New Roman"/>
          <w:noProof/>
          <w:sz w:val="24"/>
          <w:szCs w:val="24"/>
          <w:lang w:val="ro-RO"/>
        </w:rPr>
      </w:pPr>
    </w:p>
    <w:p w:rsidR="00443F16" w:rsidRPr="00443F16" w:rsidRDefault="00443F16" w:rsidP="00AF0146">
      <w:pPr>
        <w:spacing w:after="200" w:line="240" w:lineRule="auto"/>
        <w:ind w:firstLine="360"/>
        <w:jc w:val="both"/>
        <w:rPr>
          <w:rFonts w:ascii="Times New Roman" w:eastAsia="Times New Roman" w:hAnsi="Times New Roman" w:cs="Times New Roman"/>
          <w:noProof/>
          <w:sz w:val="24"/>
          <w:szCs w:val="24"/>
          <w:lang w:val="ro-RO"/>
        </w:rPr>
      </w:pPr>
      <w:r w:rsidRPr="00443F16">
        <w:rPr>
          <w:rFonts w:ascii="Trebuchet MS" w:eastAsia="Times New Roman" w:hAnsi="Trebuchet MS" w:cs="Times New Roman"/>
          <w:noProof/>
          <w:color w:val="000000"/>
          <w:sz w:val="24"/>
          <w:szCs w:val="24"/>
          <w:lang w:val="ro-RO"/>
        </w:rPr>
        <w:t xml:space="preserve">Propuneri, sugestii, opinii cu valoare de recomandare privind proiectul de act normativ supus consultării publice se pot trimite în termen de 10 zile calendaristice de la data publicării prezentului anunț la adresa de e-mail </w:t>
      </w:r>
      <w:hyperlink r:id="rId5" w:history="1">
        <w:r w:rsidRPr="008D210F">
          <w:rPr>
            <w:rFonts w:ascii="Trebuchet MS" w:eastAsia="Times New Roman" w:hAnsi="Trebuchet MS" w:cs="Times New Roman"/>
            <w:noProof/>
            <w:color w:val="0000FF"/>
            <w:sz w:val="24"/>
            <w:szCs w:val="24"/>
            <w:u w:val="single"/>
            <w:lang w:val="ro-RO"/>
          </w:rPr>
          <w:t>consultare.publica@sgg.ro</w:t>
        </w:r>
      </w:hyperlink>
    </w:p>
    <w:p w:rsidR="00443F16" w:rsidRPr="00443F16" w:rsidRDefault="00443F16" w:rsidP="00AF0146">
      <w:pPr>
        <w:spacing w:after="200" w:line="240" w:lineRule="auto"/>
        <w:ind w:firstLine="360"/>
        <w:jc w:val="both"/>
        <w:rPr>
          <w:rFonts w:ascii="Times New Roman" w:eastAsia="Times New Roman" w:hAnsi="Times New Roman" w:cs="Times New Roman"/>
          <w:noProof/>
          <w:sz w:val="24"/>
          <w:szCs w:val="24"/>
          <w:lang w:val="ro-RO"/>
        </w:rPr>
      </w:pPr>
      <w:r w:rsidRPr="00443F16">
        <w:rPr>
          <w:rFonts w:ascii="Trebuchet MS" w:eastAsia="Times New Roman" w:hAnsi="Trebuchet MS" w:cs="Times New Roman"/>
          <w:noProof/>
          <w:color w:val="000000"/>
          <w:sz w:val="24"/>
          <w:szCs w:val="24"/>
          <w:lang w:val="ro-RO"/>
        </w:rPr>
        <w:t>Materialele transmise vor purta mențiunea: „Propuneri privind dezbaterea Proiectului de Hotărâre</w:t>
      </w:r>
      <w:r w:rsidR="00AF0146">
        <w:rPr>
          <w:rFonts w:ascii="Trebuchet MS" w:eastAsia="Times New Roman" w:hAnsi="Trebuchet MS" w:cs="Times New Roman"/>
          <w:noProof/>
          <w:color w:val="000000"/>
          <w:sz w:val="24"/>
          <w:szCs w:val="24"/>
          <w:lang w:val="ro-RO"/>
        </w:rPr>
        <w:t xml:space="preserve"> privind </w:t>
      </w:r>
      <w:r w:rsidR="00AF0146" w:rsidRPr="00AF0146">
        <w:rPr>
          <w:rFonts w:ascii="Trebuchet MS" w:eastAsia="Times New Roman" w:hAnsi="Trebuchet MS" w:cs="Times New Roman"/>
          <w:noProof/>
          <w:color w:val="000000"/>
          <w:sz w:val="24"/>
          <w:szCs w:val="24"/>
          <w:lang w:val="ro-RO"/>
        </w:rPr>
        <w:t>aprobarea contribuției voluntare a României la Organizația pentru cooperare și Dezvoltare Economică (OCDE</w:t>
      </w:r>
      <w:r w:rsidR="00AF0146">
        <w:rPr>
          <w:rFonts w:ascii="Trebuchet MS" w:eastAsia="Times New Roman" w:hAnsi="Trebuchet MS" w:cs="Times New Roman"/>
          <w:noProof/>
          <w:color w:val="000000"/>
          <w:sz w:val="24"/>
          <w:szCs w:val="24"/>
          <w:lang w:val="ro-RO"/>
        </w:rPr>
        <w:t>).”</w:t>
      </w:r>
      <w:r w:rsidRPr="00443F16">
        <w:rPr>
          <w:rFonts w:ascii="Trebuchet MS" w:eastAsia="Times New Roman" w:hAnsi="Trebuchet MS" w:cs="Times New Roman"/>
          <w:noProof/>
          <w:color w:val="000000"/>
          <w:sz w:val="24"/>
          <w:szCs w:val="24"/>
          <w:lang w:val="ro-RO"/>
        </w:rPr>
        <w:t> </w:t>
      </w:r>
    </w:p>
    <w:p w:rsidR="00443F16" w:rsidRPr="00443F16" w:rsidRDefault="00443F16" w:rsidP="00443F16">
      <w:pPr>
        <w:spacing w:after="200" w:line="240" w:lineRule="auto"/>
        <w:jc w:val="both"/>
        <w:rPr>
          <w:rFonts w:ascii="Times New Roman" w:eastAsia="Times New Roman" w:hAnsi="Times New Roman" w:cs="Times New Roman"/>
          <w:noProof/>
          <w:sz w:val="24"/>
          <w:szCs w:val="24"/>
          <w:lang w:val="ro-RO"/>
        </w:rPr>
      </w:pPr>
      <w:r w:rsidRPr="00443F16">
        <w:rPr>
          <w:rFonts w:ascii="Trebuchet MS" w:eastAsia="Times New Roman" w:hAnsi="Trebuchet MS" w:cs="Times New Roman"/>
          <w:noProof/>
          <w:color w:val="000000"/>
          <w:sz w:val="24"/>
          <w:szCs w:val="24"/>
          <w:lang w:val="ro-RO"/>
        </w:rPr>
        <w:t xml:space="preserve">Propunerile trimise vor fi publicate pe pagina de internet a instituției, la linkul </w:t>
      </w:r>
      <w:hyperlink r:id="rId6" w:history="1">
        <w:r w:rsidRPr="008D210F">
          <w:rPr>
            <w:rFonts w:ascii="Trebuchet MS" w:eastAsia="Times New Roman" w:hAnsi="Trebuchet MS" w:cs="Times New Roman"/>
            <w:noProof/>
            <w:color w:val="0563C1"/>
            <w:sz w:val="24"/>
            <w:szCs w:val="24"/>
            <w:u w:val="single"/>
            <w:lang w:val="ro-RO"/>
          </w:rPr>
          <w:t>https://sgg.gov.ro/new/anunturi-proiecte-de-acte-normative/</w:t>
        </w:r>
      </w:hyperlink>
      <w:r w:rsidRPr="00443F16">
        <w:rPr>
          <w:rFonts w:ascii="Trebuchet MS" w:eastAsia="Times New Roman" w:hAnsi="Trebuchet MS" w:cs="Times New Roman"/>
          <w:noProof/>
          <w:color w:val="000000"/>
          <w:sz w:val="24"/>
          <w:szCs w:val="24"/>
          <w:lang w:val="ro-RO"/>
        </w:rPr>
        <w:t>.</w:t>
      </w:r>
    </w:p>
    <w:p w:rsidR="00443F16" w:rsidRPr="00443F16" w:rsidRDefault="00443F16" w:rsidP="00443F16">
      <w:pPr>
        <w:spacing w:after="200" w:line="240" w:lineRule="auto"/>
        <w:jc w:val="both"/>
        <w:rPr>
          <w:rFonts w:ascii="Times New Roman" w:eastAsia="Times New Roman" w:hAnsi="Times New Roman" w:cs="Times New Roman"/>
          <w:noProof/>
          <w:sz w:val="24"/>
          <w:szCs w:val="24"/>
          <w:lang w:val="ro-RO"/>
        </w:rPr>
      </w:pPr>
      <w:r w:rsidRPr="00443F16">
        <w:rPr>
          <w:rFonts w:ascii="Trebuchet MS" w:eastAsia="Times New Roman" w:hAnsi="Trebuchet MS" w:cs="Times New Roman"/>
          <w:noProof/>
          <w:color w:val="000000"/>
          <w:sz w:val="24"/>
          <w:szCs w:val="24"/>
          <w:lang w:val="ro-RO"/>
        </w:rPr>
        <w:t>Nepreluarea recomandărilor formulate și înaintate în scris va fi justificată în scris. </w:t>
      </w:r>
    </w:p>
    <w:p w:rsidR="00443F16" w:rsidRPr="00443F16" w:rsidRDefault="00443F16" w:rsidP="00443F16">
      <w:pPr>
        <w:spacing w:after="200" w:line="240" w:lineRule="auto"/>
        <w:jc w:val="both"/>
        <w:rPr>
          <w:rFonts w:ascii="Times New Roman" w:eastAsia="Times New Roman" w:hAnsi="Times New Roman" w:cs="Times New Roman"/>
          <w:noProof/>
          <w:sz w:val="24"/>
          <w:szCs w:val="24"/>
          <w:lang w:val="ro-RO"/>
        </w:rPr>
      </w:pPr>
      <w:r w:rsidRPr="00443F16">
        <w:rPr>
          <w:rFonts w:ascii="Trebuchet MS" w:eastAsia="Times New Roman" w:hAnsi="Trebuchet MS" w:cs="Times New Roman"/>
          <w:noProof/>
          <w:color w:val="000000"/>
          <w:sz w:val="24"/>
          <w:szCs w:val="24"/>
          <w:lang w:val="ro-RO"/>
        </w:rPr>
        <w:t xml:space="preserve">Pentru informații suplimentare, vă stăm la dispoziție la următoarea adresă de e-mail: </w:t>
      </w:r>
      <w:hyperlink r:id="rId7" w:history="1">
        <w:r w:rsidR="00AF0146" w:rsidRPr="004B05EE">
          <w:rPr>
            <w:rStyle w:val="Hyperlink"/>
            <w:rFonts w:ascii="Trebuchet MS" w:eastAsia="Times New Roman" w:hAnsi="Trebuchet MS" w:cs="Times New Roman"/>
            <w:noProof/>
            <w:sz w:val="24"/>
            <w:szCs w:val="24"/>
            <w:lang w:val="ro-RO"/>
          </w:rPr>
          <w:t>consultare.publica@sgg.ro</w:t>
        </w:r>
      </w:hyperlink>
      <w:r w:rsidRPr="00443F16">
        <w:rPr>
          <w:rFonts w:ascii="Trebuchet MS" w:eastAsia="Times New Roman" w:hAnsi="Trebuchet MS" w:cs="Times New Roman"/>
          <w:noProof/>
          <w:color w:val="000000"/>
          <w:sz w:val="24"/>
          <w:szCs w:val="24"/>
          <w:lang w:val="ro-RO"/>
        </w:rPr>
        <w:t>. </w:t>
      </w:r>
    </w:p>
    <w:p w:rsidR="00443F16" w:rsidRPr="00443F16" w:rsidRDefault="00AF0146" w:rsidP="00443F16">
      <w:pPr>
        <w:spacing w:after="200" w:line="240" w:lineRule="auto"/>
        <w:jc w:val="both"/>
        <w:rPr>
          <w:rFonts w:ascii="Times New Roman" w:eastAsia="Times New Roman" w:hAnsi="Times New Roman" w:cs="Times New Roman"/>
          <w:noProof/>
          <w:sz w:val="24"/>
          <w:szCs w:val="24"/>
          <w:lang w:val="ro-RO"/>
        </w:rPr>
      </w:pPr>
      <w:r>
        <w:rPr>
          <w:rFonts w:ascii="Trebuchet MS" w:eastAsia="Times New Roman" w:hAnsi="Trebuchet MS" w:cs="Times New Roman"/>
          <w:noProof/>
          <w:color w:val="000000"/>
          <w:sz w:val="24"/>
          <w:szCs w:val="24"/>
          <w:lang w:val="ro-RO"/>
        </w:rPr>
        <w:t>Publicat la data de 12</w:t>
      </w:r>
      <w:r w:rsidR="00443F16" w:rsidRPr="00443F16">
        <w:rPr>
          <w:rFonts w:ascii="Trebuchet MS" w:eastAsia="Times New Roman" w:hAnsi="Trebuchet MS" w:cs="Times New Roman"/>
          <w:noProof/>
          <w:color w:val="000000"/>
          <w:sz w:val="24"/>
          <w:szCs w:val="24"/>
          <w:lang w:val="ro-RO"/>
        </w:rPr>
        <w:t>.0</w:t>
      </w:r>
      <w:r>
        <w:rPr>
          <w:rFonts w:ascii="Trebuchet MS" w:eastAsia="Times New Roman" w:hAnsi="Trebuchet MS" w:cs="Times New Roman"/>
          <w:noProof/>
          <w:color w:val="000000"/>
          <w:sz w:val="24"/>
          <w:szCs w:val="24"/>
          <w:lang w:val="ro-RO"/>
        </w:rPr>
        <w:t>8</w:t>
      </w:r>
      <w:r w:rsidR="00443F16" w:rsidRPr="00443F16">
        <w:rPr>
          <w:rFonts w:ascii="Trebuchet MS" w:eastAsia="Times New Roman" w:hAnsi="Trebuchet MS" w:cs="Times New Roman"/>
          <w:noProof/>
          <w:color w:val="000000"/>
          <w:sz w:val="24"/>
          <w:szCs w:val="24"/>
          <w:lang w:val="ro-RO"/>
        </w:rPr>
        <w:t>.2020, aflat în dezbatere până la data de 2</w:t>
      </w:r>
      <w:r>
        <w:rPr>
          <w:rFonts w:ascii="Trebuchet MS" w:eastAsia="Times New Roman" w:hAnsi="Trebuchet MS" w:cs="Times New Roman"/>
          <w:noProof/>
          <w:color w:val="000000"/>
          <w:sz w:val="24"/>
          <w:szCs w:val="24"/>
          <w:lang w:val="ro-RO"/>
        </w:rPr>
        <w:t>4</w:t>
      </w:r>
      <w:r w:rsidR="00443F16" w:rsidRPr="00443F16">
        <w:rPr>
          <w:rFonts w:ascii="Trebuchet MS" w:eastAsia="Times New Roman" w:hAnsi="Trebuchet MS" w:cs="Times New Roman"/>
          <w:noProof/>
          <w:color w:val="000000"/>
          <w:sz w:val="24"/>
          <w:szCs w:val="24"/>
          <w:lang w:val="ro-RO"/>
        </w:rPr>
        <w:t>.0</w:t>
      </w:r>
      <w:r>
        <w:rPr>
          <w:rFonts w:ascii="Trebuchet MS" w:eastAsia="Times New Roman" w:hAnsi="Trebuchet MS" w:cs="Times New Roman"/>
          <w:noProof/>
          <w:color w:val="000000"/>
          <w:sz w:val="24"/>
          <w:szCs w:val="24"/>
          <w:lang w:val="ro-RO"/>
        </w:rPr>
        <w:t>8</w:t>
      </w:r>
      <w:r w:rsidR="00443F16" w:rsidRPr="00443F16">
        <w:rPr>
          <w:rFonts w:ascii="Trebuchet MS" w:eastAsia="Times New Roman" w:hAnsi="Trebuchet MS" w:cs="Times New Roman"/>
          <w:noProof/>
          <w:color w:val="000000"/>
          <w:sz w:val="24"/>
          <w:szCs w:val="24"/>
          <w:lang w:val="ro-RO"/>
        </w:rPr>
        <w:t>.2020.</w:t>
      </w:r>
    </w:p>
    <w:p w:rsidR="0052253C" w:rsidRPr="008D210F" w:rsidRDefault="0052253C">
      <w:pPr>
        <w:rPr>
          <w:noProof/>
          <w:lang w:val="ro-RO"/>
        </w:rPr>
      </w:pPr>
    </w:p>
    <w:sectPr w:rsidR="0052253C" w:rsidRPr="008D210F" w:rsidSect="00AF0146">
      <w:pgSz w:w="12240" w:h="15840"/>
      <w:pgMar w:top="1440" w:right="99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AE4115"/>
    <w:multiLevelType w:val="multilevel"/>
    <w:tmpl w:val="04244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F16"/>
    <w:rsid w:val="00060CB5"/>
    <w:rsid w:val="00084F19"/>
    <w:rsid w:val="00355105"/>
    <w:rsid w:val="00443F16"/>
    <w:rsid w:val="0052253C"/>
    <w:rsid w:val="007E4F25"/>
    <w:rsid w:val="008D210F"/>
    <w:rsid w:val="00917C2A"/>
    <w:rsid w:val="00AF0146"/>
    <w:rsid w:val="00CB5398"/>
    <w:rsid w:val="00CF6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606374-7566-4928-9704-A82219055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3F1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43F16"/>
    <w:rPr>
      <w:color w:val="0000FF"/>
      <w:u w:val="single"/>
    </w:rPr>
  </w:style>
  <w:style w:type="paragraph" w:customStyle="1" w:styleId="Style6">
    <w:name w:val="Style6"/>
    <w:basedOn w:val="Normal"/>
    <w:rsid w:val="008D210F"/>
    <w:pPr>
      <w:widowControl w:val="0"/>
      <w:autoSpaceDE w:val="0"/>
      <w:autoSpaceDN w:val="0"/>
      <w:adjustRightInd w:val="0"/>
      <w:spacing w:after="0" w:line="240" w:lineRule="auto"/>
    </w:pPr>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338237">
      <w:bodyDiv w:val="1"/>
      <w:marLeft w:val="0"/>
      <w:marRight w:val="0"/>
      <w:marTop w:val="0"/>
      <w:marBottom w:val="0"/>
      <w:divBdr>
        <w:top w:val="none" w:sz="0" w:space="0" w:color="auto"/>
        <w:left w:val="none" w:sz="0" w:space="0" w:color="auto"/>
        <w:bottom w:val="none" w:sz="0" w:space="0" w:color="auto"/>
        <w:right w:val="none" w:sz="0" w:space="0" w:color="auto"/>
      </w:divBdr>
    </w:div>
    <w:div w:id="173430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onsultare.publica@sgg.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gg.gov.ro/new/anunturi-proiecte-de-acte-normative/" TargetMode="External"/><Relationship Id="rId5" Type="http://schemas.openxmlformats.org/officeDocument/2006/relationships/hyperlink" Target="mailto:consultare.publica@sgg.ro"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Stan</dc:creator>
  <cp:keywords/>
  <dc:description/>
  <cp:lastModifiedBy>Patricia Stan</cp:lastModifiedBy>
  <cp:revision>4</cp:revision>
  <dcterms:created xsi:type="dcterms:W3CDTF">2020-08-12T08:15:00Z</dcterms:created>
  <dcterms:modified xsi:type="dcterms:W3CDTF">2020-08-12T08:30:00Z</dcterms:modified>
</cp:coreProperties>
</file>