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8D2" w:rsidRDefault="00C538D2">
      <w:pPr>
        <w:widowControl w:val="0"/>
        <w:pBdr>
          <w:top w:val="nil"/>
          <w:left w:val="nil"/>
          <w:bottom w:val="nil"/>
          <w:right w:val="nil"/>
          <w:between w:val="nil"/>
        </w:pBdr>
        <w:spacing w:after="0"/>
      </w:pPr>
    </w:p>
    <w:p w:rsidR="00C538D2" w:rsidRDefault="00C37F2B">
      <w:pPr>
        <w:pStyle w:val="Heading2"/>
        <w:spacing w:line="240" w:lineRule="auto"/>
        <w:jc w:val="center"/>
        <w:rPr>
          <w:rFonts w:ascii="Arial" w:eastAsia="Arial" w:hAnsi="Arial" w:cs="Arial"/>
          <w:b/>
          <w:color w:val="000000"/>
          <w:sz w:val="20"/>
          <w:szCs w:val="20"/>
        </w:rPr>
      </w:pPr>
      <w:bookmarkStart w:id="0" w:name="_heading=h.gjdgxs" w:colFirst="0" w:colLast="0"/>
      <w:bookmarkEnd w:id="0"/>
      <w:r>
        <w:rPr>
          <w:rFonts w:ascii="Arial" w:eastAsia="Arial" w:hAnsi="Arial" w:cs="Arial"/>
          <w:b/>
          <w:color w:val="000000"/>
          <w:sz w:val="20"/>
          <w:szCs w:val="20"/>
        </w:rPr>
        <w:t>Registru pentru consemnarea și analizarea propunerilor, opiniilor sau recomandărilor primite</w:t>
      </w:r>
    </w:p>
    <w:p w:rsidR="00C538D2" w:rsidRDefault="00C37F2B">
      <w:pPr>
        <w:pStyle w:val="Heading2"/>
        <w:spacing w:line="240" w:lineRule="auto"/>
        <w:jc w:val="center"/>
        <w:rPr>
          <w:rFonts w:ascii="Arial" w:eastAsia="Arial" w:hAnsi="Arial" w:cs="Arial"/>
          <w:b/>
          <w:color w:val="000000"/>
          <w:sz w:val="20"/>
          <w:szCs w:val="20"/>
        </w:rPr>
      </w:pPr>
      <w:r>
        <w:rPr>
          <w:rFonts w:ascii="Arial" w:eastAsia="Arial" w:hAnsi="Arial" w:cs="Arial"/>
          <w:b/>
          <w:color w:val="000000"/>
          <w:sz w:val="20"/>
          <w:szCs w:val="20"/>
        </w:rPr>
        <w:t xml:space="preserve"> conform art. 7 alin. 5 și 12 alin. 3 din legea nr. 52/2003</w:t>
      </w:r>
    </w:p>
    <w:p w:rsidR="00C538D2" w:rsidRDefault="00C37F2B">
      <w:pPr>
        <w:pStyle w:val="Heading2"/>
        <w:spacing w:line="240" w:lineRule="auto"/>
        <w:jc w:val="center"/>
        <w:rPr>
          <w:rFonts w:ascii="Arial" w:eastAsia="Arial" w:hAnsi="Arial" w:cs="Arial"/>
          <w:b/>
          <w:color w:val="000000"/>
          <w:sz w:val="20"/>
          <w:szCs w:val="20"/>
        </w:rPr>
      </w:pPr>
      <w:r>
        <w:rPr>
          <w:rFonts w:ascii="Arial" w:eastAsia="Arial" w:hAnsi="Arial" w:cs="Arial"/>
          <w:b/>
          <w:color w:val="000000"/>
          <w:sz w:val="20"/>
          <w:szCs w:val="20"/>
        </w:rPr>
        <w:t xml:space="preserve"> privind transparența decizională în administrația publică</w:t>
      </w:r>
    </w:p>
    <w:p w:rsidR="00241C6A" w:rsidRPr="00241C6A" w:rsidRDefault="00241C6A" w:rsidP="00241C6A"/>
    <w:p w:rsidR="00241C6A" w:rsidRPr="00241C6A" w:rsidRDefault="00241C6A" w:rsidP="00241C6A">
      <w:pPr>
        <w:rPr>
          <w:rFonts w:ascii="Arial" w:eastAsia="Arial" w:hAnsi="Arial" w:cs="Arial"/>
          <w:sz w:val="20"/>
          <w:szCs w:val="20"/>
        </w:rPr>
      </w:pPr>
      <w:r w:rsidRPr="00241C6A">
        <w:rPr>
          <w:rFonts w:ascii="Arial" w:eastAsia="Arial" w:hAnsi="Arial" w:cs="Arial"/>
          <w:sz w:val="20"/>
          <w:szCs w:val="20"/>
        </w:rPr>
        <w:t>Hotărâre pentru modificarea și completarea Hotărârii Guvernului nr. 29/2018 pentru stabilirea criteriilor pe baza cărora se aplică majorarea prevăzută la art. 17 alin. (1) și (2) din Legea-cadru nr. 153/2017 privind salarizarea personalului plătit din fonduri publice</w:t>
      </w:r>
    </w:p>
    <w:p w:rsidR="00C538D2" w:rsidRDefault="009E178D" w:rsidP="00241C6A">
      <w:pPr>
        <w:jc w:val="center"/>
        <w:rPr>
          <w:rFonts w:ascii="Arial" w:eastAsia="Arial" w:hAnsi="Arial" w:cs="Arial"/>
          <w:sz w:val="20"/>
          <w:szCs w:val="20"/>
        </w:rPr>
      </w:pPr>
      <w:r>
        <w:rPr>
          <w:rFonts w:ascii="Arial" w:eastAsia="Arial" w:hAnsi="Arial" w:cs="Arial"/>
          <w:sz w:val="20"/>
          <w:szCs w:val="20"/>
        </w:rPr>
        <w:t>30</w:t>
      </w:r>
      <w:r w:rsidR="00241C6A" w:rsidRPr="00241C6A">
        <w:rPr>
          <w:rFonts w:ascii="Arial" w:eastAsia="Arial" w:hAnsi="Arial" w:cs="Arial"/>
          <w:sz w:val="20"/>
          <w:szCs w:val="20"/>
        </w:rPr>
        <w:t>.07.2020</w:t>
      </w:r>
    </w:p>
    <w:p w:rsidR="00C538D2" w:rsidRDefault="00C538D2">
      <w:pPr>
        <w:spacing w:after="0" w:line="240" w:lineRule="auto"/>
        <w:jc w:val="both"/>
        <w:rPr>
          <w:rFonts w:ascii="Arial" w:eastAsia="Arial" w:hAnsi="Arial" w:cs="Arial"/>
          <w:sz w:val="20"/>
          <w:szCs w:val="20"/>
        </w:rPr>
      </w:pPr>
    </w:p>
    <w:tbl>
      <w:tblPr>
        <w:tblStyle w:val="a"/>
        <w:tblW w:w="14125"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1260"/>
        <w:gridCol w:w="1710"/>
        <w:gridCol w:w="1755"/>
        <w:gridCol w:w="4395"/>
        <w:gridCol w:w="1770"/>
        <w:gridCol w:w="2610"/>
      </w:tblGrid>
      <w:tr w:rsidR="00C538D2" w:rsidRPr="00241C6A">
        <w:tc>
          <w:tcPr>
            <w:tcW w:w="625" w:type="dxa"/>
            <w:vAlign w:val="center"/>
          </w:tcPr>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Nr. crt.</w:t>
            </w:r>
          </w:p>
        </w:tc>
        <w:tc>
          <w:tcPr>
            <w:tcW w:w="1260" w:type="dxa"/>
            <w:vAlign w:val="center"/>
          </w:tcPr>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Data primirii</w:t>
            </w:r>
          </w:p>
        </w:tc>
        <w:tc>
          <w:tcPr>
            <w:tcW w:w="1710" w:type="dxa"/>
            <w:vAlign w:val="center"/>
          </w:tcPr>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Persoana inițiatoare</w:t>
            </w:r>
          </w:p>
        </w:tc>
        <w:tc>
          <w:tcPr>
            <w:tcW w:w="1755" w:type="dxa"/>
            <w:vAlign w:val="center"/>
          </w:tcPr>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Date de contact (e-mail)</w:t>
            </w:r>
          </w:p>
        </w:tc>
        <w:tc>
          <w:tcPr>
            <w:tcW w:w="4395" w:type="dxa"/>
            <w:vAlign w:val="center"/>
          </w:tcPr>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Conținut propunere/ opinie/ recomandare</w:t>
            </w:r>
          </w:p>
          <w:p w:rsidR="00C538D2" w:rsidRPr="00241C6A" w:rsidRDefault="00721D8E">
            <w:pPr>
              <w:jc w:val="center"/>
              <w:rPr>
                <w:rFonts w:ascii="Arial" w:eastAsia="Arial" w:hAnsi="Arial" w:cs="Arial"/>
                <w:b/>
                <w:sz w:val="20"/>
                <w:szCs w:val="20"/>
              </w:rPr>
            </w:pPr>
            <w:r w:rsidRPr="00241C6A">
              <w:rPr>
                <w:rFonts w:ascii="Arial" w:eastAsia="Arial" w:hAnsi="Arial" w:cs="Arial"/>
                <w:b/>
                <w:sz w:val="20"/>
                <w:szCs w:val="20"/>
              </w:rPr>
              <w:t>(conf. art. 7</w:t>
            </w:r>
            <w:r w:rsidR="00C37F2B" w:rsidRPr="00241C6A">
              <w:rPr>
                <w:rFonts w:ascii="Arial" w:eastAsia="Arial" w:hAnsi="Arial" w:cs="Arial"/>
                <w:b/>
                <w:sz w:val="20"/>
                <w:szCs w:val="20"/>
              </w:rPr>
              <w:t>)</w:t>
            </w:r>
          </w:p>
        </w:tc>
        <w:tc>
          <w:tcPr>
            <w:tcW w:w="1770" w:type="dxa"/>
          </w:tcPr>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 xml:space="preserve">Stadiu </w:t>
            </w:r>
          </w:p>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(preluată/</w:t>
            </w:r>
          </w:p>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nepreluată)</w:t>
            </w:r>
          </w:p>
        </w:tc>
        <w:tc>
          <w:tcPr>
            <w:tcW w:w="2610" w:type="dxa"/>
          </w:tcPr>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Justificarea</w:t>
            </w:r>
          </w:p>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nepreluării</w:t>
            </w:r>
          </w:p>
          <w:p w:rsidR="00C538D2" w:rsidRPr="00241C6A" w:rsidRDefault="00C37F2B">
            <w:pPr>
              <w:jc w:val="center"/>
              <w:rPr>
                <w:rFonts w:ascii="Arial" w:eastAsia="Arial" w:hAnsi="Arial" w:cs="Arial"/>
                <w:b/>
                <w:sz w:val="20"/>
                <w:szCs w:val="20"/>
              </w:rPr>
            </w:pPr>
            <w:r w:rsidRPr="00241C6A">
              <w:rPr>
                <w:rFonts w:ascii="Arial" w:eastAsia="Arial" w:hAnsi="Arial" w:cs="Arial"/>
                <w:b/>
                <w:sz w:val="20"/>
                <w:szCs w:val="20"/>
              </w:rPr>
              <w:t xml:space="preserve">(cf. art. 12 al. 3)  </w:t>
            </w:r>
          </w:p>
        </w:tc>
      </w:tr>
      <w:tr w:rsidR="00C538D2" w:rsidRPr="00241C6A">
        <w:tc>
          <w:tcPr>
            <w:tcW w:w="625" w:type="dxa"/>
          </w:tcPr>
          <w:p w:rsidR="00C538D2" w:rsidRPr="00241C6A" w:rsidRDefault="0099664D" w:rsidP="0099664D">
            <w:pPr>
              <w:jc w:val="center"/>
              <w:rPr>
                <w:rFonts w:ascii="Arial" w:eastAsia="Arial" w:hAnsi="Arial" w:cs="Arial"/>
                <w:b/>
                <w:sz w:val="20"/>
                <w:szCs w:val="20"/>
              </w:rPr>
            </w:pPr>
            <w:r w:rsidRPr="00241C6A">
              <w:rPr>
                <w:rFonts w:ascii="Arial" w:eastAsia="Arial" w:hAnsi="Arial" w:cs="Arial"/>
                <w:b/>
                <w:sz w:val="20"/>
                <w:szCs w:val="20"/>
              </w:rPr>
              <w:t>1.</w:t>
            </w:r>
          </w:p>
        </w:tc>
        <w:tc>
          <w:tcPr>
            <w:tcW w:w="1260" w:type="dxa"/>
          </w:tcPr>
          <w:p w:rsidR="00C538D2" w:rsidRPr="00241C6A" w:rsidRDefault="00890320">
            <w:pPr>
              <w:jc w:val="both"/>
              <w:rPr>
                <w:rFonts w:ascii="Arial" w:eastAsia="Arial" w:hAnsi="Arial" w:cs="Arial"/>
                <w:sz w:val="20"/>
                <w:szCs w:val="20"/>
              </w:rPr>
            </w:pPr>
            <w:r w:rsidRPr="00241C6A">
              <w:rPr>
                <w:rFonts w:ascii="Arial" w:eastAsia="Arial" w:hAnsi="Arial" w:cs="Arial"/>
                <w:sz w:val="20"/>
                <w:szCs w:val="20"/>
              </w:rPr>
              <w:t>11.07.2020</w:t>
            </w:r>
          </w:p>
        </w:tc>
        <w:tc>
          <w:tcPr>
            <w:tcW w:w="1710" w:type="dxa"/>
          </w:tcPr>
          <w:p w:rsidR="00C538D2" w:rsidRPr="00241C6A" w:rsidRDefault="00890320" w:rsidP="00241C6A">
            <w:pPr>
              <w:jc w:val="center"/>
              <w:rPr>
                <w:rFonts w:ascii="Arial" w:eastAsia="Arial" w:hAnsi="Arial" w:cs="Arial"/>
                <w:sz w:val="20"/>
                <w:szCs w:val="20"/>
              </w:rPr>
            </w:pPr>
            <w:r w:rsidRPr="00241C6A">
              <w:rPr>
                <w:rFonts w:ascii="Arial" w:eastAsia="Arial" w:hAnsi="Arial" w:cs="Arial"/>
                <w:sz w:val="20"/>
                <w:szCs w:val="20"/>
              </w:rPr>
              <w:t xml:space="preserve">Gheorghe  </w:t>
            </w:r>
            <w:proofErr w:type="spellStart"/>
            <w:r w:rsidRPr="00241C6A">
              <w:rPr>
                <w:rFonts w:ascii="Arial" w:eastAsia="Arial" w:hAnsi="Arial" w:cs="Arial"/>
                <w:sz w:val="20"/>
                <w:szCs w:val="20"/>
              </w:rPr>
              <w:t>Hriscu</w:t>
            </w:r>
            <w:proofErr w:type="spellEnd"/>
          </w:p>
        </w:tc>
        <w:tc>
          <w:tcPr>
            <w:tcW w:w="1755" w:type="dxa"/>
          </w:tcPr>
          <w:p w:rsidR="00C538D2" w:rsidRPr="00241C6A" w:rsidRDefault="00C538D2">
            <w:pPr>
              <w:jc w:val="both"/>
              <w:rPr>
                <w:rFonts w:ascii="Arial" w:eastAsia="Arial" w:hAnsi="Arial" w:cs="Arial"/>
                <w:sz w:val="20"/>
                <w:szCs w:val="20"/>
              </w:rPr>
            </w:pPr>
          </w:p>
        </w:tc>
        <w:tc>
          <w:tcPr>
            <w:tcW w:w="4395" w:type="dxa"/>
          </w:tcPr>
          <w:p w:rsidR="00890320" w:rsidRPr="00241C6A" w:rsidRDefault="00890320" w:rsidP="00890320">
            <w:pPr>
              <w:rPr>
                <w:rFonts w:ascii="Arial" w:hAnsi="Arial" w:cs="Arial"/>
                <w:sz w:val="20"/>
                <w:szCs w:val="20"/>
              </w:rPr>
            </w:pPr>
            <w:r w:rsidRPr="00241C6A">
              <w:rPr>
                <w:rFonts w:ascii="Arial" w:hAnsi="Arial" w:cs="Arial"/>
                <w:sz w:val="20"/>
                <w:szCs w:val="20"/>
              </w:rPr>
              <w:t>-„Analizând documentele aferente propunerile de modificări ale HG 29/2018, am o nedumerire.</w:t>
            </w:r>
          </w:p>
          <w:p w:rsidR="00890320" w:rsidRPr="00241C6A" w:rsidRDefault="00890320" w:rsidP="00890320">
            <w:pPr>
              <w:rPr>
                <w:rFonts w:ascii="Arial" w:hAnsi="Arial" w:cs="Arial"/>
                <w:sz w:val="20"/>
                <w:szCs w:val="20"/>
              </w:rPr>
            </w:pPr>
            <w:r w:rsidRPr="00241C6A">
              <w:rPr>
                <w:rFonts w:ascii="Arial" w:hAnsi="Arial" w:cs="Arial"/>
                <w:sz w:val="20"/>
                <w:szCs w:val="20"/>
              </w:rPr>
              <w:t xml:space="preserve">Conform website-ului </w:t>
            </w:r>
            <w:hyperlink r:id="rId8" w:history="1">
              <w:r w:rsidRPr="00241C6A">
                <w:rPr>
                  <w:rStyle w:val="Hyperlink"/>
                  <w:rFonts w:ascii="Arial" w:hAnsi="Arial" w:cs="Arial"/>
                  <w:sz w:val="20"/>
                  <w:szCs w:val="20"/>
                </w:rPr>
                <w:t>www.gov.ro</w:t>
              </w:r>
            </w:hyperlink>
            <w:r w:rsidRPr="00241C6A">
              <w:rPr>
                <w:rFonts w:ascii="Arial" w:hAnsi="Arial" w:cs="Arial"/>
                <w:sz w:val="20"/>
                <w:szCs w:val="20"/>
              </w:rPr>
              <w:t xml:space="preserve"> </w:t>
            </w:r>
            <w:r w:rsidRPr="00241C6A">
              <w:rPr>
                <w:rFonts w:ascii="Arial" w:hAnsi="Arial" w:cs="Arial"/>
                <w:b/>
                <w:bCs/>
                <w:sz w:val="20"/>
                <w:szCs w:val="20"/>
              </w:rPr>
              <w:t>Aparatul de lucru al guvernului</w:t>
            </w:r>
            <w:r w:rsidRPr="00241C6A">
              <w:rPr>
                <w:rFonts w:ascii="Arial" w:hAnsi="Arial" w:cs="Arial"/>
                <w:sz w:val="20"/>
                <w:szCs w:val="20"/>
              </w:rPr>
              <w:t xml:space="preserve"> se compune din:</w:t>
            </w:r>
          </w:p>
          <w:p w:rsidR="00890320" w:rsidRPr="00241C6A" w:rsidRDefault="00890320" w:rsidP="00890320">
            <w:pPr>
              <w:rPr>
                <w:rFonts w:ascii="Arial" w:hAnsi="Arial" w:cs="Arial"/>
                <w:i/>
                <w:iCs/>
                <w:sz w:val="20"/>
                <w:szCs w:val="20"/>
              </w:rPr>
            </w:pPr>
            <w:r w:rsidRPr="00241C6A">
              <w:rPr>
                <w:rFonts w:ascii="Arial" w:hAnsi="Arial" w:cs="Arial"/>
                <w:i/>
                <w:iCs/>
                <w:sz w:val="20"/>
                <w:szCs w:val="20"/>
              </w:rPr>
              <w:t>- SGG – Secretariatul general al guvernului</w:t>
            </w:r>
          </w:p>
          <w:p w:rsidR="00890320" w:rsidRPr="00241C6A" w:rsidRDefault="00890320" w:rsidP="00890320">
            <w:pPr>
              <w:rPr>
                <w:rFonts w:ascii="Arial" w:hAnsi="Arial" w:cs="Arial"/>
                <w:i/>
                <w:iCs/>
                <w:sz w:val="20"/>
                <w:szCs w:val="20"/>
              </w:rPr>
            </w:pPr>
            <w:r w:rsidRPr="00241C6A">
              <w:rPr>
                <w:rFonts w:ascii="Arial" w:hAnsi="Arial" w:cs="Arial"/>
                <w:i/>
                <w:iCs/>
                <w:sz w:val="20"/>
                <w:szCs w:val="20"/>
              </w:rPr>
              <w:t>- DLAF – Departamentul de luptă antifraudă</w:t>
            </w:r>
          </w:p>
          <w:p w:rsidR="00890320" w:rsidRPr="00241C6A" w:rsidRDefault="00890320" w:rsidP="00890320">
            <w:pPr>
              <w:rPr>
                <w:rFonts w:ascii="Arial" w:hAnsi="Arial" w:cs="Arial"/>
                <w:i/>
                <w:iCs/>
                <w:sz w:val="20"/>
                <w:szCs w:val="20"/>
              </w:rPr>
            </w:pPr>
            <w:r w:rsidRPr="00241C6A">
              <w:rPr>
                <w:rFonts w:ascii="Arial" w:hAnsi="Arial" w:cs="Arial"/>
                <w:i/>
                <w:iCs/>
                <w:sz w:val="20"/>
                <w:szCs w:val="20"/>
              </w:rPr>
              <w:t>- DRI – Departamentul de relații interetnice</w:t>
            </w:r>
          </w:p>
          <w:p w:rsidR="00890320" w:rsidRPr="00241C6A" w:rsidRDefault="00890320" w:rsidP="00890320">
            <w:pPr>
              <w:rPr>
                <w:rFonts w:ascii="Arial" w:hAnsi="Arial" w:cs="Arial"/>
                <w:i/>
                <w:iCs/>
                <w:sz w:val="20"/>
                <w:szCs w:val="20"/>
              </w:rPr>
            </w:pPr>
            <w:r w:rsidRPr="00241C6A">
              <w:rPr>
                <w:rFonts w:ascii="Arial" w:hAnsi="Arial" w:cs="Arial"/>
                <w:i/>
                <w:iCs/>
                <w:sz w:val="20"/>
                <w:szCs w:val="20"/>
              </w:rPr>
              <w:t>- DRP – Departamentul ”Diaspora” – Românii de pretutindeni</w:t>
            </w:r>
            <w:r w:rsidRPr="00241C6A">
              <w:rPr>
                <w:rFonts w:ascii="Arial" w:hAnsi="Arial" w:cs="Arial"/>
                <w:sz w:val="20"/>
                <w:szCs w:val="20"/>
              </w:rPr>
              <w:t>”</w:t>
            </w:r>
          </w:p>
          <w:p w:rsidR="00C538D2" w:rsidRPr="00241C6A" w:rsidRDefault="00C538D2" w:rsidP="00890320">
            <w:pPr>
              <w:rPr>
                <w:rFonts w:ascii="Arial" w:eastAsia="Arial" w:hAnsi="Arial" w:cs="Arial"/>
                <w:sz w:val="20"/>
                <w:szCs w:val="20"/>
              </w:rPr>
            </w:pPr>
          </w:p>
        </w:tc>
        <w:tc>
          <w:tcPr>
            <w:tcW w:w="1770" w:type="dxa"/>
          </w:tcPr>
          <w:p w:rsidR="00C538D2" w:rsidRPr="00241C6A" w:rsidRDefault="00890320">
            <w:pPr>
              <w:jc w:val="center"/>
              <w:rPr>
                <w:rFonts w:ascii="Arial" w:eastAsia="Arial" w:hAnsi="Arial" w:cs="Arial"/>
                <w:sz w:val="20"/>
                <w:szCs w:val="20"/>
              </w:rPr>
            </w:pPr>
            <w:r w:rsidRPr="00241C6A">
              <w:rPr>
                <w:rFonts w:ascii="Arial" w:eastAsia="Arial" w:hAnsi="Arial" w:cs="Arial"/>
                <w:sz w:val="20"/>
                <w:szCs w:val="20"/>
              </w:rPr>
              <w:t>Nepreluată</w:t>
            </w:r>
          </w:p>
        </w:tc>
        <w:tc>
          <w:tcPr>
            <w:tcW w:w="2610" w:type="dxa"/>
          </w:tcPr>
          <w:p w:rsidR="00C538D2" w:rsidRPr="00241C6A" w:rsidRDefault="00B13244">
            <w:pPr>
              <w:jc w:val="both"/>
              <w:rPr>
                <w:rFonts w:ascii="Arial" w:eastAsia="Arial" w:hAnsi="Arial" w:cs="Arial"/>
                <w:sz w:val="20"/>
                <w:szCs w:val="20"/>
              </w:rPr>
            </w:pPr>
            <w:r w:rsidRPr="00241C6A">
              <w:rPr>
                <w:rFonts w:ascii="Arial" w:eastAsia="Arial" w:hAnsi="Arial" w:cs="Arial"/>
                <w:sz w:val="20"/>
                <w:szCs w:val="20"/>
              </w:rPr>
              <w:t xml:space="preserve">Actul normativ a fost retras de pe circuitul de avizare </w:t>
            </w:r>
          </w:p>
        </w:tc>
      </w:tr>
      <w:tr w:rsidR="00241C6A" w:rsidRPr="00241C6A">
        <w:tc>
          <w:tcPr>
            <w:tcW w:w="625" w:type="dxa"/>
          </w:tcPr>
          <w:p w:rsidR="00241C6A" w:rsidRPr="00241C6A" w:rsidRDefault="00241C6A" w:rsidP="00241C6A">
            <w:pPr>
              <w:rPr>
                <w:rFonts w:ascii="Arial" w:eastAsia="Arial" w:hAnsi="Arial" w:cs="Arial"/>
                <w:b/>
                <w:sz w:val="20"/>
                <w:szCs w:val="20"/>
              </w:rPr>
            </w:pPr>
            <w:r w:rsidRPr="00241C6A">
              <w:rPr>
                <w:rFonts w:ascii="Arial" w:eastAsia="Arial" w:hAnsi="Arial" w:cs="Arial"/>
                <w:b/>
                <w:sz w:val="20"/>
                <w:szCs w:val="20"/>
              </w:rPr>
              <w:t xml:space="preserve"> 2.</w:t>
            </w:r>
          </w:p>
        </w:tc>
        <w:tc>
          <w:tcPr>
            <w:tcW w:w="1260" w:type="dxa"/>
          </w:tcPr>
          <w:p w:rsidR="00241C6A" w:rsidRPr="00241C6A" w:rsidRDefault="00241C6A" w:rsidP="00241C6A">
            <w:pPr>
              <w:jc w:val="both"/>
              <w:rPr>
                <w:rFonts w:ascii="Arial" w:eastAsia="Arial" w:hAnsi="Arial" w:cs="Arial"/>
                <w:sz w:val="20"/>
                <w:szCs w:val="20"/>
              </w:rPr>
            </w:pPr>
            <w:r w:rsidRPr="00241C6A">
              <w:rPr>
                <w:rFonts w:ascii="Arial" w:eastAsia="Arial" w:hAnsi="Arial" w:cs="Arial"/>
                <w:sz w:val="20"/>
                <w:szCs w:val="20"/>
              </w:rPr>
              <w:t>13.07.2020</w:t>
            </w:r>
          </w:p>
        </w:tc>
        <w:tc>
          <w:tcPr>
            <w:tcW w:w="1710" w:type="dxa"/>
          </w:tcPr>
          <w:p w:rsidR="00241C6A" w:rsidRPr="00241C6A" w:rsidRDefault="00241C6A" w:rsidP="00241C6A">
            <w:pPr>
              <w:jc w:val="center"/>
              <w:rPr>
                <w:rFonts w:ascii="Arial" w:eastAsia="Arial" w:hAnsi="Arial" w:cs="Arial"/>
                <w:sz w:val="20"/>
                <w:szCs w:val="20"/>
              </w:rPr>
            </w:pPr>
            <w:r w:rsidRPr="00241C6A">
              <w:rPr>
                <w:rFonts w:ascii="Arial" w:eastAsia="Arial" w:hAnsi="Arial" w:cs="Arial"/>
                <w:sz w:val="20"/>
                <w:szCs w:val="20"/>
              </w:rPr>
              <w:t xml:space="preserve">Gheorghe </w:t>
            </w:r>
            <w:proofErr w:type="spellStart"/>
            <w:r w:rsidRPr="00241C6A">
              <w:rPr>
                <w:rFonts w:ascii="Arial" w:eastAsia="Arial" w:hAnsi="Arial" w:cs="Arial"/>
                <w:sz w:val="20"/>
                <w:szCs w:val="20"/>
              </w:rPr>
              <w:t>Hriscu</w:t>
            </w:r>
            <w:proofErr w:type="spellEnd"/>
          </w:p>
        </w:tc>
        <w:tc>
          <w:tcPr>
            <w:tcW w:w="1755" w:type="dxa"/>
          </w:tcPr>
          <w:p w:rsidR="00241C6A" w:rsidRPr="00241C6A" w:rsidRDefault="00241C6A" w:rsidP="00241C6A">
            <w:pPr>
              <w:jc w:val="both"/>
              <w:rPr>
                <w:rFonts w:ascii="Arial" w:eastAsia="Arial" w:hAnsi="Arial" w:cs="Arial"/>
                <w:sz w:val="20"/>
                <w:szCs w:val="20"/>
              </w:rPr>
            </w:pPr>
          </w:p>
        </w:tc>
        <w:tc>
          <w:tcPr>
            <w:tcW w:w="4395" w:type="dxa"/>
          </w:tcPr>
          <w:p w:rsidR="00241C6A" w:rsidRPr="00241C6A" w:rsidRDefault="00241C6A" w:rsidP="00241C6A">
            <w:pPr>
              <w:jc w:val="both"/>
              <w:rPr>
                <w:rFonts w:ascii="Arial" w:hAnsi="Arial" w:cs="Arial"/>
                <w:sz w:val="20"/>
                <w:szCs w:val="20"/>
              </w:rPr>
            </w:pPr>
            <w:r w:rsidRPr="00241C6A">
              <w:rPr>
                <w:rFonts w:ascii="Arial" w:eastAsia="Arial" w:hAnsi="Arial" w:cs="Arial"/>
                <w:sz w:val="20"/>
                <w:szCs w:val="20"/>
              </w:rPr>
              <w:t>-</w:t>
            </w:r>
            <w:r w:rsidRPr="00241C6A">
              <w:rPr>
                <w:rFonts w:ascii="Arial" w:hAnsi="Arial" w:cs="Arial"/>
                <w:sz w:val="20"/>
                <w:szCs w:val="20"/>
              </w:rPr>
              <w:t xml:space="preserve">„Având în vedere că începând cu luna decembrie 2016, Secretariatul General al Guvernului a fost nominalizat ca punct unic de contact al statului român în relația cu reprezentanții Serviciului de Sprijin pentru Reforme Structurale (Finanțate de UE - REGULAMENTUL (UE) 2018/1671) îndeplinind rolul de Autoritate Coordonatoare, ESTE NEVOIE de COORDONAREA UTILIZĂRII EFICIENTE a fondurilor </w:t>
            </w:r>
            <w:proofErr w:type="spellStart"/>
            <w:r w:rsidRPr="00241C6A">
              <w:rPr>
                <w:rFonts w:ascii="Arial" w:hAnsi="Arial" w:cs="Arial"/>
                <w:sz w:val="20"/>
                <w:szCs w:val="20"/>
              </w:rPr>
              <w:t>nationale</w:t>
            </w:r>
            <w:proofErr w:type="spellEnd"/>
            <w:r w:rsidRPr="00241C6A">
              <w:rPr>
                <w:rFonts w:ascii="Arial" w:hAnsi="Arial" w:cs="Arial"/>
                <w:sz w:val="20"/>
                <w:szCs w:val="20"/>
              </w:rPr>
              <w:t xml:space="preserve"> sau internaționale.</w:t>
            </w:r>
          </w:p>
          <w:p w:rsidR="00241C6A" w:rsidRPr="00241C6A" w:rsidRDefault="00241C6A" w:rsidP="00241C6A">
            <w:pPr>
              <w:jc w:val="both"/>
              <w:rPr>
                <w:rFonts w:ascii="Arial" w:hAnsi="Arial" w:cs="Arial"/>
                <w:sz w:val="20"/>
                <w:szCs w:val="20"/>
              </w:rPr>
            </w:pPr>
          </w:p>
          <w:p w:rsidR="00241C6A" w:rsidRPr="00241C6A" w:rsidRDefault="00241C6A" w:rsidP="00241C6A">
            <w:pPr>
              <w:jc w:val="both"/>
              <w:rPr>
                <w:rFonts w:ascii="Arial" w:hAnsi="Arial" w:cs="Arial"/>
                <w:sz w:val="20"/>
                <w:szCs w:val="20"/>
              </w:rPr>
            </w:pPr>
            <w:r w:rsidRPr="00241C6A">
              <w:rPr>
                <w:rFonts w:ascii="Arial" w:hAnsi="Arial" w:cs="Arial"/>
                <w:sz w:val="20"/>
                <w:szCs w:val="20"/>
              </w:rPr>
              <w:t>SUSȚIN aprobarea acestei HG, dar menționez să se aibă în vedere următoarele aspecte:</w:t>
            </w:r>
          </w:p>
          <w:p w:rsidR="00241C6A" w:rsidRPr="00241C6A" w:rsidRDefault="00241C6A" w:rsidP="00241C6A">
            <w:pPr>
              <w:jc w:val="both"/>
              <w:rPr>
                <w:rFonts w:ascii="Arial" w:hAnsi="Arial" w:cs="Arial"/>
                <w:sz w:val="20"/>
                <w:szCs w:val="20"/>
              </w:rPr>
            </w:pPr>
            <w:r w:rsidRPr="00241C6A">
              <w:rPr>
                <w:rFonts w:ascii="Arial" w:hAnsi="Arial" w:cs="Arial"/>
                <w:sz w:val="20"/>
                <w:szCs w:val="20"/>
              </w:rPr>
              <w:lastRenderedPageBreak/>
              <w:t xml:space="preserve">1.Există mai multe structuri (în special in cadrul </w:t>
            </w:r>
            <w:proofErr w:type="spellStart"/>
            <w:r w:rsidRPr="00241C6A">
              <w:rPr>
                <w:rFonts w:ascii="Arial" w:hAnsi="Arial" w:cs="Arial"/>
                <w:sz w:val="20"/>
                <w:szCs w:val="20"/>
              </w:rPr>
              <w:t>Ministerulului</w:t>
            </w:r>
            <w:proofErr w:type="spellEnd"/>
            <w:r w:rsidRPr="00241C6A">
              <w:rPr>
                <w:rFonts w:ascii="Arial" w:hAnsi="Arial" w:cs="Arial"/>
                <w:sz w:val="20"/>
                <w:szCs w:val="20"/>
              </w:rPr>
              <w:t xml:space="preserve"> fondurilor europene, cu un efectiv scriptic de 1377 persoane), care au rol  de a eficientiza utilizarea fondurilor europene</w:t>
            </w:r>
          </w:p>
          <w:p w:rsidR="00241C6A" w:rsidRPr="00241C6A" w:rsidRDefault="00241C6A" w:rsidP="00241C6A">
            <w:pPr>
              <w:jc w:val="both"/>
              <w:rPr>
                <w:rFonts w:ascii="Arial" w:hAnsi="Arial" w:cs="Arial"/>
                <w:sz w:val="20"/>
                <w:szCs w:val="20"/>
              </w:rPr>
            </w:pPr>
          </w:p>
          <w:p w:rsidR="00241C6A" w:rsidRPr="00241C6A" w:rsidRDefault="00241C6A" w:rsidP="00241C6A">
            <w:pPr>
              <w:jc w:val="both"/>
              <w:rPr>
                <w:rFonts w:ascii="Arial" w:hAnsi="Arial" w:cs="Arial"/>
                <w:sz w:val="20"/>
                <w:szCs w:val="20"/>
              </w:rPr>
            </w:pPr>
            <w:r w:rsidRPr="00241C6A">
              <w:rPr>
                <w:rFonts w:ascii="Arial" w:hAnsi="Arial" w:cs="Arial"/>
                <w:sz w:val="20"/>
                <w:szCs w:val="20"/>
              </w:rPr>
              <w:t xml:space="preserve">2. In cadrul fiecărui minister sunt nominalizați mai mulți </w:t>
            </w:r>
            <w:proofErr w:type="spellStart"/>
            <w:r w:rsidRPr="00241C6A">
              <w:rPr>
                <w:rFonts w:ascii="Arial" w:hAnsi="Arial" w:cs="Arial"/>
                <w:sz w:val="20"/>
                <w:szCs w:val="20"/>
              </w:rPr>
              <w:t>secretati</w:t>
            </w:r>
            <w:proofErr w:type="spellEnd"/>
            <w:r w:rsidRPr="00241C6A">
              <w:rPr>
                <w:rFonts w:ascii="Arial" w:hAnsi="Arial" w:cs="Arial"/>
                <w:sz w:val="20"/>
                <w:szCs w:val="20"/>
              </w:rPr>
              <w:t xml:space="preserve"> de stat (ca reprezentați ai Guvernului României) a căror atribuții trebuie foarte bine precizate și raportate periodic.</w:t>
            </w:r>
          </w:p>
          <w:p w:rsidR="00241C6A" w:rsidRPr="00241C6A" w:rsidRDefault="00241C6A" w:rsidP="00241C6A">
            <w:pPr>
              <w:jc w:val="both"/>
              <w:rPr>
                <w:rFonts w:ascii="Arial" w:hAnsi="Arial" w:cs="Arial"/>
                <w:sz w:val="20"/>
                <w:szCs w:val="20"/>
              </w:rPr>
            </w:pPr>
          </w:p>
          <w:p w:rsidR="00241C6A" w:rsidRPr="00241C6A" w:rsidRDefault="00241C6A" w:rsidP="00241C6A">
            <w:pPr>
              <w:jc w:val="both"/>
              <w:rPr>
                <w:rFonts w:ascii="Arial" w:hAnsi="Arial" w:cs="Arial"/>
                <w:sz w:val="20"/>
                <w:szCs w:val="20"/>
              </w:rPr>
            </w:pPr>
            <w:r w:rsidRPr="00241C6A">
              <w:rPr>
                <w:rFonts w:ascii="Arial" w:hAnsi="Arial" w:cs="Arial"/>
                <w:sz w:val="20"/>
                <w:szCs w:val="20"/>
              </w:rPr>
              <w:t>3. Există PERICOLUL real de a concentra multă PUTERE în Secretariatul General al Guvernului (SGG) datorată acestei HG. Pentru evitarea acestui pericol propun implementarea standardului pentru managementul riscului - ISO 31000 în cadrul SGG.</w:t>
            </w:r>
          </w:p>
          <w:p w:rsidR="00241C6A" w:rsidRPr="00241C6A" w:rsidRDefault="00241C6A" w:rsidP="00241C6A">
            <w:pPr>
              <w:jc w:val="both"/>
              <w:rPr>
                <w:rFonts w:ascii="Arial" w:hAnsi="Arial" w:cs="Arial"/>
                <w:sz w:val="20"/>
                <w:szCs w:val="20"/>
              </w:rPr>
            </w:pPr>
          </w:p>
          <w:p w:rsidR="00241C6A" w:rsidRPr="00241C6A" w:rsidRDefault="00241C6A" w:rsidP="00241C6A">
            <w:pPr>
              <w:jc w:val="both"/>
              <w:rPr>
                <w:rFonts w:ascii="Arial" w:hAnsi="Arial" w:cs="Arial"/>
                <w:sz w:val="20"/>
                <w:szCs w:val="20"/>
              </w:rPr>
            </w:pPr>
            <w:r w:rsidRPr="00241C6A">
              <w:rPr>
                <w:rFonts w:ascii="Arial" w:hAnsi="Arial" w:cs="Arial"/>
                <w:sz w:val="20"/>
                <w:szCs w:val="20"/>
              </w:rPr>
              <w:t xml:space="preserve">4. Structura din SGG propusă - </w:t>
            </w:r>
            <w:proofErr w:type="spellStart"/>
            <w:r w:rsidRPr="00241C6A">
              <w:rPr>
                <w:rFonts w:ascii="Arial" w:hAnsi="Arial" w:cs="Arial"/>
                <w:sz w:val="20"/>
                <w:szCs w:val="20"/>
              </w:rPr>
              <w:t>Direcţia</w:t>
            </w:r>
            <w:proofErr w:type="spellEnd"/>
            <w:r w:rsidRPr="00241C6A">
              <w:rPr>
                <w:rFonts w:ascii="Arial" w:hAnsi="Arial" w:cs="Arial"/>
                <w:sz w:val="20"/>
                <w:szCs w:val="20"/>
              </w:rPr>
              <w:t xml:space="preserve"> Coordonare Politici </w:t>
            </w:r>
            <w:proofErr w:type="spellStart"/>
            <w:r w:rsidRPr="00241C6A">
              <w:rPr>
                <w:rFonts w:ascii="Arial" w:hAnsi="Arial" w:cs="Arial"/>
                <w:sz w:val="20"/>
                <w:szCs w:val="20"/>
              </w:rPr>
              <w:t>şi</w:t>
            </w:r>
            <w:proofErr w:type="spellEnd"/>
            <w:r w:rsidRPr="00241C6A">
              <w:rPr>
                <w:rFonts w:ascii="Arial" w:hAnsi="Arial" w:cs="Arial"/>
                <w:sz w:val="20"/>
                <w:szCs w:val="20"/>
              </w:rPr>
              <w:t xml:space="preserve"> </w:t>
            </w:r>
            <w:proofErr w:type="spellStart"/>
            <w:r w:rsidRPr="00241C6A">
              <w:rPr>
                <w:rFonts w:ascii="Arial" w:hAnsi="Arial" w:cs="Arial"/>
                <w:sz w:val="20"/>
                <w:szCs w:val="20"/>
              </w:rPr>
              <w:t>Priorităţi</w:t>
            </w:r>
            <w:proofErr w:type="spellEnd"/>
            <w:r w:rsidRPr="00241C6A">
              <w:rPr>
                <w:rFonts w:ascii="Arial" w:hAnsi="Arial" w:cs="Arial"/>
                <w:sz w:val="20"/>
                <w:szCs w:val="20"/>
              </w:rPr>
              <w:t xml:space="preserve"> din cadrul </w:t>
            </w:r>
            <w:proofErr w:type="spellStart"/>
            <w:r w:rsidRPr="00241C6A">
              <w:rPr>
                <w:rFonts w:ascii="Arial" w:hAnsi="Arial" w:cs="Arial"/>
                <w:sz w:val="20"/>
                <w:szCs w:val="20"/>
              </w:rPr>
              <w:t>Direcţiei</w:t>
            </w:r>
            <w:proofErr w:type="spellEnd"/>
            <w:r w:rsidRPr="00241C6A">
              <w:rPr>
                <w:rFonts w:ascii="Arial" w:hAnsi="Arial" w:cs="Arial"/>
                <w:sz w:val="20"/>
                <w:szCs w:val="20"/>
              </w:rPr>
              <w:t xml:space="preserve"> Generale Politici Publice, Strategii </w:t>
            </w:r>
            <w:proofErr w:type="spellStart"/>
            <w:r w:rsidRPr="00241C6A">
              <w:rPr>
                <w:rFonts w:ascii="Arial" w:hAnsi="Arial" w:cs="Arial"/>
                <w:sz w:val="20"/>
                <w:szCs w:val="20"/>
              </w:rPr>
              <w:t>şi</w:t>
            </w:r>
            <w:proofErr w:type="spellEnd"/>
            <w:r w:rsidRPr="00241C6A">
              <w:rPr>
                <w:rFonts w:ascii="Arial" w:hAnsi="Arial" w:cs="Arial"/>
                <w:sz w:val="20"/>
                <w:szCs w:val="20"/>
              </w:rPr>
              <w:t xml:space="preserve"> Control Intern Managerial - ar trebui detaliată în cadrul HG cu rolurile și responsabilitățile specifice, sau să se precizeze clar unde se regăsesc acestea (de exemplu în ROF-SGG).</w:t>
            </w:r>
          </w:p>
          <w:p w:rsidR="00241C6A" w:rsidRPr="00241C6A" w:rsidRDefault="00241C6A" w:rsidP="00241C6A">
            <w:pPr>
              <w:jc w:val="both"/>
              <w:rPr>
                <w:rFonts w:ascii="Arial" w:hAnsi="Arial" w:cs="Arial"/>
                <w:sz w:val="20"/>
                <w:szCs w:val="20"/>
              </w:rPr>
            </w:pPr>
          </w:p>
          <w:p w:rsidR="00241C6A" w:rsidRPr="00241C6A" w:rsidRDefault="00241C6A" w:rsidP="00241C6A">
            <w:pPr>
              <w:jc w:val="both"/>
              <w:rPr>
                <w:rFonts w:ascii="Arial" w:eastAsia="Arial" w:hAnsi="Arial" w:cs="Arial"/>
                <w:sz w:val="20"/>
                <w:szCs w:val="20"/>
              </w:rPr>
            </w:pPr>
            <w:r w:rsidRPr="00241C6A">
              <w:rPr>
                <w:rFonts w:ascii="Arial" w:hAnsi="Arial" w:cs="Arial"/>
                <w:sz w:val="20"/>
                <w:szCs w:val="20"/>
              </w:rPr>
              <w:t>5. Pentru susținerea demersului dvs. vă trimit în anexă o ”altfel de organigramă”, procesată de mine (pe baza unui cod asociat cu structura organigramei existente),  în care se poate vedea structura completă a distribuției rolurilor specifice (pe departamente) din aparatul central de conducere al Guvernului României. Această organigramă (este in dezvoltare) va cuprinde CE?, CINE? DE CE? (referințe la ROF), dar in viitor ea ar putea include analize comparative (</w:t>
            </w:r>
            <w:proofErr w:type="spellStart"/>
            <w:r w:rsidRPr="00241C6A">
              <w:rPr>
                <w:rFonts w:ascii="Arial" w:hAnsi="Arial" w:cs="Arial"/>
                <w:sz w:val="20"/>
                <w:szCs w:val="20"/>
              </w:rPr>
              <w:t>benchmarking</w:t>
            </w:r>
            <w:proofErr w:type="spellEnd"/>
            <w:r w:rsidRPr="00241C6A">
              <w:rPr>
                <w:rFonts w:ascii="Arial" w:hAnsi="Arial" w:cs="Arial"/>
                <w:sz w:val="20"/>
                <w:szCs w:val="20"/>
              </w:rPr>
              <w:t>), privind evoluția și eficiența fiecărui rol. ”</w:t>
            </w:r>
          </w:p>
        </w:tc>
        <w:tc>
          <w:tcPr>
            <w:tcW w:w="1770" w:type="dxa"/>
          </w:tcPr>
          <w:p w:rsidR="00241C6A" w:rsidRPr="00241C6A" w:rsidRDefault="00241C6A" w:rsidP="00241C6A">
            <w:pPr>
              <w:jc w:val="center"/>
              <w:rPr>
                <w:rFonts w:ascii="Arial" w:eastAsia="Arial" w:hAnsi="Arial" w:cs="Arial"/>
                <w:sz w:val="20"/>
                <w:szCs w:val="20"/>
              </w:rPr>
            </w:pPr>
            <w:r w:rsidRPr="00241C6A">
              <w:rPr>
                <w:rFonts w:ascii="Arial" w:eastAsia="Arial" w:hAnsi="Arial" w:cs="Arial"/>
                <w:sz w:val="20"/>
                <w:szCs w:val="20"/>
              </w:rPr>
              <w:lastRenderedPageBreak/>
              <w:t>Nepreluată</w:t>
            </w:r>
          </w:p>
        </w:tc>
        <w:tc>
          <w:tcPr>
            <w:tcW w:w="2610" w:type="dxa"/>
          </w:tcPr>
          <w:p w:rsidR="00241C6A" w:rsidRPr="00241C6A" w:rsidRDefault="00241C6A" w:rsidP="00241C6A">
            <w:pPr>
              <w:jc w:val="both"/>
              <w:rPr>
                <w:rFonts w:ascii="Arial" w:eastAsia="Arial" w:hAnsi="Arial" w:cs="Arial"/>
                <w:sz w:val="20"/>
                <w:szCs w:val="20"/>
              </w:rPr>
            </w:pPr>
            <w:r w:rsidRPr="00241C6A">
              <w:rPr>
                <w:rFonts w:ascii="Arial" w:eastAsia="Arial" w:hAnsi="Arial" w:cs="Arial"/>
                <w:sz w:val="20"/>
                <w:szCs w:val="20"/>
              </w:rPr>
              <w:t xml:space="preserve">Actul normativ a fost retras de pe circuitul de avizare </w:t>
            </w:r>
          </w:p>
        </w:tc>
        <w:bookmarkStart w:id="1" w:name="_GoBack"/>
        <w:bookmarkEnd w:id="1"/>
      </w:tr>
    </w:tbl>
    <w:p w:rsidR="00C538D2" w:rsidRDefault="00C538D2">
      <w:pPr>
        <w:rPr>
          <w:rFonts w:ascii="Arial" w:eastAsia="Arial" w:hAnsi="Arial" w:cs="Arial"/>
          <w:sz w:val="20"/>
          <w:szCs w:val="20"/>
        </w:rPr>
      </w:pPr>
      <w:bookmarkStart w:id="2" w:name="_heading=h.30j0zll" w:colFirst="0" w:colLast="0"/>
      <w:bookmarkEnd w:id="2"/>
    </w:p>
    <w:sectPr w:rsidR="00C538D2">
      <w:footerReference w:type="default" r:id="rId9"/>
      <w:pgSz w:w="15840" w:h="12240"/>
      <w:pgMar w:top="1440" w:right="540" w:bottom="63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230" w:rsidRDefault="00BB0230" w:rsidP="00241C6A">
      <w:pPr>
        <w:spacing w:after="0" w:line="240" w:lineRule="auto"/>
      </w:pPr>
      <w:r>
        <w:separator/>
      </w:r>
    </w:p>
  </w:endnote>
  <w:endnote w:type="continuationSeparator" w:id="0">
    <w:p w:rsidR="00BB0230" w:rsidRDefault="00BB0230" w:rsidP="00241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840777"/>
      <w:docPartObj>
        <w:docPartGallery w:val="Page Numbers (Bottom of Page)"/>
        <w:docPartUnique/>
      </w:docPartObj>
    </w:sdtPr>
    <w:sdtEndPr>
      <w:rPr>
        <w:noProof/>
      </w:rPr>
    </w:sdtEndPr>
    <w:sdtContent>
      <w:p w:rsidR="00241C6A" w:rsidRDefault="00241C6A">
        <w:pPr>
          <w:pStyle w:val="Footer"/>
          <w:jc w:val="right"/>
        </w:pPr>
        <w:r>
          <w:fldChar w:fldCharType="begin"/>
        </w:r>
        <w:r>
          <w:instrText xml:space="preserve"> PAGE   \* MERGEFORMAT </w:instrText>
        </w:r>
        <w:r>
          <w:fldChar w:fldCharType="separate"/>
        </w:r>
        <w:r w:rsidR="009E178D">
          <w:rPr>
            <w:noProof/>
          </w:rPr>
          <w:t>2</w:t>
        </w:r>
        <w:r>
          <w:rPr>
            <w:noProof/>
          </w:rPr>
          <w:fldChar w:fldCharType="end"/>
        </w:r>
      </w:p>
    </w:sdtContent>
  </w:sdt>
  <w:p w:rsidR="00241C6A" w:rsidRDefault="00241C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230" w:rsidRDefault="00BB0230" w:rsidP="00241C6A">
      <w:pPr>
        <w:spacing w:after="0" w:line="240" w:lineRule="auto"/>
      </w:pPr>
      <w:r>
        <w:separator/>
      </w:r>
    </w:p>
  </w:footnote>
  <w:footnote w:type="continuationSeparator" w:id="0">
    <w:p w:rsidR="00BB0230" w:rsidRDefault="00BB0230" w:rsidP="00241C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947217"/>
    <w:multiLevelType w:val="hybridMultilevel"/>
    <w:tmpl w:val="ED486B54"/>
    <w:lvl w:ilvl="0" w:tplc="3A0A1F30">
      <w:start w:val="1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8D2"/>
    <w:rsid w:val="00241C6A"/>
    <w:rsid w:val="002F2493"/>
    <w:rsid w:val="003F31DE"/>
    <w:rsid w:val="00721D8E"/>
    <w:rsid w:val="00890320"/>
    <w:rsid w:val="008C6CC7"/>
    <w:rsid w:val="0099664D"/>
    <w:rsid w:val="009E178D"/>
    <w:rsid w:val="00A5272C"/>
    <w:rsid w:val="00B13244"/>
    <w:rsid w:val="00BB0230"/>
    <w:rsid w:val="00C37F2B"/>
    <w:rsid w:val="00C538D2"/>
    <w:rsid w:val="00E03EB3"/>
    <w:rsid w:val="00EF3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FCDD11-59FD-464E-9C08-B107BF28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B94"/>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nhideWhenUsed/>
    <w:qFormat/>
    <w:rsid w:val="00A60B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rsid w:val="00A60B94"/>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60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0B94"/>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890320"/>
    <w:pPr>
      <w:ind w:left="720"/>
      <w:contextualSpacing/>
    </w:pPr>
  </w:style>
  <w:style w:type="paragraph" w:styleId="Header">
    <w:name w:val="header"/>
    <w:basedOn w:val="Normal"/>
    <w:link w:val="HeaderChar"/>
    <w:uiPriority w:val="99"/>
    <w:unhideWhenUsed/>
    <w:rsid w:val="00241C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1C6A"/>
    <w:rPr>
      <w:rFonts w:cs="Times New Roman"/>
    </w:rPr>
  </w:style>
  <w:style w:type="paragraph" w:styleId="Footer">
    <w:name w:val="footer"/>
    <w:basedOn w:val="Normal"/>
    <w:link w:val="FooterChar"/>
    <w:uiPriority w:val="99"/>
    <w:unhideWhenUsed/>
    <w:rsid w:val="00241C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1C6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1388">
      <w:bodyDiv w:val="1"/>
      <w:marLeft w:val="0"/>
      <w:marRight w:val="0"/>
      <w:marTop w:val="0"/>
      <w:marBottom w:val="0"/>
      <w:divBdr>
        <w:top w:val="none" w:sz="0" w:space="0" w:color="auto"/>
        <w:left w:val="none" w:sz="0" w:space="0" w:color="auto"/>
        <w:bottom w:val="none" w:sz="0" w:space="0" w:color="auto"/>
        <w:right w:val="none" w:sz="0" w:space="0" w:color="auto"/>
      </w:divBdr>
    </w:div>
    <w:div w:id="1043947131">
      <w:bodyDiv w:val="1"/>
      <w:marLeft w:val="0"/>
      <w:marRight w:val="0"/>
      <w:marTop w:val="0"/>
      <w:marBottom w:val="0"/>
      <w:divBdr>
        <w:top w:val="none" w:sz="0" w:space="0" w:color="auto"/>
        <w:left w:val="none" w:sz="0" w:space="0" w:color="auto"/>
        <w:bottom w:val="none" w:sz="0" w:space="0" w:color="auto"/>
        <w:right w:val="none" w:sz="0" w:space="0" w:color="auto"/>
      </w:divBdr>
    </w:div>
    <w:div w:id="1777869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rj+l4A7q85xLC+yzhYLDT0x8XQ==">AMUW2mVEMFXVJ1nHYxfapnZW5mJoYSMILbxLTtraIkWHXFr9o7uvoK5GDIWwOuRU3MJUhy+rcfJ8IXzZdnY70Y6meZfS8MCvemK4JQq3ybDI8FKPprbveBIMxMKOYyINJsNKPFEb+vZp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Stan</dc:creator>
  <cp:lastModifiedBy>Ana Patrichi</cp:lastModifiedBy>
  <cp:revision>3</cp:revision>
  <dcterms:created xsi:type="dcterms:W3CDTF">2020-07-30T06:31:00Z</dcterms:created>
  <dcterms:modified xsi:type="dcterms:W3CDTF">2020-07-30T06:32:00Z</dcterms:modified>
</cp:coreProperties>
</file>