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10F" w:rsidRPr="008D210F" w:rsidRDefault="00443F16" w:rsidP="00C16EED">
      <w:pPr>
        <w:spacing w:after="0" w:line="240" w:lineRule="auto"/>
        <w:jc w:val="center"/>
        <w:rPr>
          <w:rFonts w:ascii="Trebuchet MS" w:hAnsi="Trebuchet MS"/>
          <w:b/>
          <w:noProof/>
          <w:sz w:val="24"/>
          <w:szCs w:val="24"/>
          <w:lang w:val="ro-RO"/>
        </w:rPr>
      </w:pPr>
      <w:r w:rsidRPr="00443F16">
        <w:rPr>
          <w:rFonts w:ascii="Trebuchet MS" w:eastAsia="Times New Roman" w:hAnsi="Trebuchet MS" w:cs="Times New Roman"/>
          <w:b/>
          <w:bCs/>
          <w:noProof/>
          <w:color w:val="000000"/>
          <w:sz w:val="24"/>
          <w:szCs w:val="24"/>
          <w:lang w:val="ro-RO"/>
        </w:rPr>
        <w:t xml:space="preserve">Anunț privind deschiderea consultării publice </w:t>
      </w:r>
      <w:r w:rsidR="00CF67A3">
        <w:rPr>
          <w:rFonts w:ascii="Trebuchet MS" w:eastAsia="Times New Roman" w:hAnsi="Trebuchet MS" w:cs="Times New Roman"/>
          <w:b/>
          <w:bCs/>
          <w:noProof/>
          <w:color w:val="000000"/>
          <w:sz w:val="24"/>
          <w:szCs w:val="24"/>
          <w:lang w:val="ro-RO"/>
        </w:rPr>
        <w:t>referitor</w:t>
      </w:r>
      <w:r w:rsidRPr="00443F16">
        <w:rPr>
          <w:rFonts w:ascii="Trebuchet MS" w:eastAsia="Times New Roman" w:hAnsi="Trebuchet MS" w:cs="Times New Roman"/>
          <w:b/>
          <w:bCs/>
          <w:noProof/>
          <w:color w:val="000000"/>
          <w:sz w:val="24"/>
          <w:szCs w:val="24"/>
          <w:lang w:val="ro-RO"/>
        </w:rPr>
        <w:t xml:space="preserve"> la proiectul de</w:t>
      </w:r>
      <w:r w:rsidR="008D210F" w:rsidRPr="008D210F">
        <w:rPr>
          <w:rFonts w:ascii="Trebuchet MS" w:eastAsia="Times New Roman" w:hAnsi="Trebuchet MS" w:cs="Times New Roman"/>
          <w:b/>
          <w:bCs/>
          <w:noProof/>
          <w:color w:val="000000"/>
          <w:sz w:val="24"/>
          <w:szCs w:val="24"/>
          <w:lang w:val="ro-RO"/>
        </w:rPr>
        <w:t xml:space="preserve"> </w:t>
      </w:r>
      <w:r w:rsidRPr="00443F16">
        <w:rPr>
          <w:rFonts w:ascii="Trebuchet MS" w:eastAsia="Times New Roman" w:hAnsi="Trebuchet MS" w:cs="Times New Roman"/>
          <w:b/>
          <w:bCs/>
          <w:noProof/>
          <w:color w:val="000000"/>
          <w:sz w:val="24"/>
          <w:szCs w:val="24"/>
          <w:lang w:val="ro-RO"/>
        </w:rPr>
        <w:t xml:space="preserve">HOTĂRÂRE </w:t>
      </w:r>
      <w:r w:rsidR="008D210F" w:rsidRPr="008D210F">
        <w:rPr>
          <w:rFonts w:ascii="Trebuchet MS" w:hAnsi="Trebuchet MS"/>
          <w:b/>
          <w:noProof/>
          <w:sz w:val="24"/>
          <w:szCs w:val="24"/>
          <w:lang w:val="ro-RO"/>
        </w:rPr>
        <w:t xml:space="preserve">privind aprobarea </w:t>
      </w:r>
      <w:r w:rsidR="00C16EED" w:rsidRPr="00C16EED">
        <w:rPr>
          <w:rFonts w:ascii="Trebuchet MS" w:hAnsi="Trebuchet MS"/>
          <w:b/>
          <w:noProof/>
          <w:sz w:val="24"/>
          <w:szCs w:val="24"/>
          <w:lang w:val="ro-RO"/>
        </w:rPr>
        <w:t>metodologiei de elaborare, implementare și monitorizare a strategiilor guvernamentale la nivel național</w:t>
      </w:r>
    </w:p>
    <w:p w:rsidR="008D210F" w:rsidRPr="008D210F" w:rsidRDefault="008D210F" w:rsidP="008D210F">
      <w:pPr>
        <w:spacing w:after="0" w:line="240" w:lineRule="auto"/>
        <w:jc w:val="center"/>
        <w:rPr>
          <w:rFonts w:ascii="Trebuchet MS" w:eastAsia="Times New Roman" w:hAnsi="Trebuchet MS" w:cs="Times New Roman"/>
          <w:b/>
          <w:noProof/>
          <w:color w:val="000000"/>
          <w:sz w:val="24"/>
          <w:szCs w:val="24"/>
          <w:lang w:val="ro-RO"/>
        </w:rPr>
      </w:pPr>
    </w:p>
    <w:p w:rsidR="00443F16" w:rsidRPr="008D210F" w:rsidRDefault="00443F16" w:rsidP="008D210F">
      <w:pPr>
        <w:spacing w:after="0" w:line="240" w:lineRule="auto"/>
        <w:jc w:val="center"/>
        <w:rPr>
          <w:rFonts w:ascii="Trebuchet MS" w:eastAsia="Times New Roman" w:hAnsi="Trebuchet MS" w:cs="Times New Roman"/>
          <w:b/>
          <w:noProof/>
          <w:color w:val="000000"/>
          <w:sz w:val="24"/>
          <w:szCs w:val="24"/>
          <w:lang w:val="ro-RO"/>
        </w:rPr>
      </w:pPr>
      <w:r w:rsidRPr="00443F16">
        <w:rPr>
          <w:rFonts w:ascii="Trebuchet MS" w:eastAsia="Times New Roman" w:hAnsi="Trebuchet MS" w:cs="Times New Roman"/>
          <w:b/>
          <w:noProof/>
          <w:color w:val="000000"/>
          <w:sz w:val="24"/>
          <w:szCs w:val="24"/>
          <w:lang w:val="ro-RO"/>
        </w:rPr>
        <w:t> </w:t>
      </w:r>
      <w:r w:rsidR="00C16EED">
        <w:rPr>
          <w:rFonts w:ascii="Trebuchet MS" w:eastAsia="Times New Roman" w:hAnsi="Trebuchet MS" w:cs="Times New Roman"/>
          <w:b/>
          <w:noProof/>
          <w:color w:val="000000"/>
          <w:sz w:val="24"/>
          <w:szCs w:val="24"/>
          <w:lang w:val="ro-RO"/>
        </w:rPr>
        <w:t>2</w:t>
      </w:r>
      <w:r w:rsidR="005C0D9F">
        <w:rPr>
          <w:rFonts w:ascii="Trebuchet MS" w:eastAsia="Times New Roman" w:hAnsi="Trebuchet MS" w:cs="Times New Roman"/>
          <w:b/>
          <w:noProof/>
          <w:color w:val="000000"/>
          <w:sz w:val="24"/>
          <w:szCs w:val="24"/>
          <w:lang w:val="ro-RO"/>
        </w:rPr>
        <w:t>4</w:t>
      </w:r>
      <w:bookmarkStart w:id="0" w:name="_GoBack"/>
      <w:bookmarkEnd w:id="0"/>
      <w:r w:rsidR="008D210F" w:rsidRPr="008D210F">
        <w:rPr>
          <w:rFonts w:ascii="Trebuchet MS" w:eastAsia="Times New Roman" w:hAnsi="Trebuchet MS" w:cs="Times New Roman"/>
          <w:b/>
          <w:noProof/>
          <w:color w:val="000000"/>
          <w:sz w:val="24"/>
          <w:szCs w:val="24"/>
          <w:lang w:val="ro-RO"/>
        </w:rPr>
        <w:t>.08.2020</w:t>
      </w:r>
    </w:p>
    <w:p w:rsidR="008D210F" w:rsidRPr="008D210F" w:rsidRDefault="008D210F" w:rsidP="008D210F">
      <w:pPr>
        <w:spacing w:after="0" w:line="240" w:lineRule="auto"/>
        <w:jc w:val="center"/>
        <w:rPr>
          <w:rFonts w:ascii="Trebuchet MS" w:eastAsia="Times New Roman" w:hAnsi="Trebuchet MS" w:cs="Times New Roman"/>
          <w:b/>
          <w:noProof/>
          <w:color w:val="000000"/>
          <w:sz w:val="24"/>
          <w:szCs w:val="24"/>
          <w:lang w:val="ro-RO"/>
        </w:rPr>
      </w:pPr>
    </w:p>
    <w:p w:rsidR="008D210F" w:rsidRPr="00443F16" w:rsidRDefault="008D210F" w:rsidP="008D210F">
      <w:pPr>
        <w:spacing w:after="0" w:line="240" w:lineRule="auto"/>
        <w:jc w:val="center"/>
        <w:rPr>
          <w:rFonts w:ascii="Times New Roman" w:eastAsia="Times New Roman" w:hAnsi="Times New Roman" w:cs="Times New Roman"/>
          <w:b/>
          <w:noProof/>
          <w:sz w:val="24"/>
          <w:szCs w:val="24"/>
          <w:lang w:val="ro-RO"/>
        </w:rPr>
      </w:pPr>
    </w:p>
    <w:p w:rsidR="00C16EED" w:rsidRPr="00C16EED" w:rsidRDefault="00443F16" w:rsidP="005C0D9F">
      <w:pPr>
        <w:pStyle w:val="ListParagraph"/>
        <w:spacing w:before="120" w:after="120" w:line="276" w:lineRule="auto"/>
        <w:ind w:left="0"/>
        <w:contextualSpacing w:val="0"/>
        <w:jc w:val="both"/>
        <w:rPr>
          <w:rFonts w:ascii="Trebuchet MS" w:hAnsi="Trebuchet MS"/>
          <w:lang w:val="ro-RO"/>
        </w:rPr>
      </w:pPr>
      <w:r w:rsidRPr="00C16EED">
        <w:rPr>
          <w:rFonts w:ascii="Trebuchet MS" w:hAnsi="Trebuchet MS"/>
          <w:noProof/>
          <w:color w:val="000000"/>
          <w:lang w:val="ro-RO"/>
        </w:rPr>
        <w:t xml:space="preserve">Prezentul proiect de act normativ are drept scop </w:t>
      </w:r>
      <w:r w:rsidR="00C16EED" w:rsidRPr="00C16EED">
        <w:rPr>
          <w:rFonts w:ascii="Trebuchet MS" w:hAnsi="Trebuchet MS"/>
          <w:lang w:val="ro-RO"/>
        </w:rPr>
        <w:t>promova</w:t>
      </w:r>
      <w:r w:rsidR="00C16EED">
        <w:rPr>
          <w:rFonts w:ascii="Trebuchet MS" w:hAnsi="Trebuchet MS"/>
          <w:lang w:val="ro-RO"/>
        </w:rPr>
        <w:t>rea</w:t>
      </w:r>
      <w:r w:rsidR="00C16EED" w:rsidRPr="00C16EED">
        <w:rPr>
          <w:rFonts w:ascii="Trebuchet MS" w:hAnsi="Trebuchet MS"/>
          <w:lang w:val="ro-RO"/>
        </w:rPr>
        <w:t xml:space="preserve"> metodo</w:t>
      </w:r>
      <w:r w:rsidR="00C16EED">
        <w:rPr>
          <w:rFonts w:ascii="Trebuchet MS" w:hAnsi="Trebuchet MS"/>
          <w:lang w:val="ro-RO"/>
        </w:rPr>
        <w:t>logiei</w:t>
      </w:r>
      <w:r w:rsidR="00C16EED" w:rsidRPr="00C16EED">
        <w:rPr>
          <w:rFonts w:ascii="Trebuchet MS" w:hAnsi="Trebuchet MS"/>
          <w:lang w:val="ro-RO"/>
        </w:rPr>
        <w:t xml:space="preserve"> de elaborare a strategiilor guv</w:t>
      </w:r>
      <w:r w:rsidR="00C16EED">
        <w:rPr>
          <w:rFonts w:ascii="Trebuchet MS" w:hAnsi="Trebuchet MS"/>
          <w:lang w:val="ro-RO"/>
        </w:rPr>
        <w:t xml:space="preserve">ernamentale pentru clarificarea </w:t>
      </w:r>
      <w:r w:rsidR="00C16EED" w:rsidRPr="00C16EED">
        <w:rPr>
          <w:rFonts w:ascii="Trebuchet MS" w:hAnsi="Trebuchet MS"/>
          <w:lang w:val="ro-RO"/>
        </w:rPr>
        <w:t>atribuțiilor actorilor implicați, pentru asigurarea unei corelări între strategii</w:t>
      </w:r>
      <w:r w:rsidR="00C16EED">
        <w:rPr>
          <w:rFonts w:ascii="Trebuchet MS" w:hAnsi="Trebuchet MS"/>
          <w:lang w:val="ro-RO"/>
        </w:rPr>
        <w:t>le</w:t>
      </w:r>
      <w:r w:rsidR="00C16EED" w:rsidRPr="00C16EED">
        <w:rPr>
          <w:rFonts w:ascii="Trebuchet MS" w:hAnsi="Trebuchet MS"/>
          <w:lang w:val="ro-RO"/>
        </w:rPr>
        <w:t xml:space="preserve"> complementare, politicile instituțiilor și alocările bugetare existente. </w:t>
      </w:r>
      <w:r w:rsidR="00C16EED" w:rsidRPr="00C16EED">
        <w:rPr>
          <w:rFonts w:ascii="Trebuchet MS" w:hAnsi="Trebuchet MS"/>
          <w:lang w:val="ro-RO"/>
        </w:rPr>
        <w:t xml:space="preserve">Actul </w:t>
      </w:r>
      <w:r w:rsidR="00C16EED" w:rsidRPr="00C16EED">
        <w:rPr>
          <w:rFonts w:ascii="Trebuchet MS" w:hAnsi="Trebuchet MS"/>
          <w:lang w:val="ro-RO"/>
        </w:rPr>
        <w:t>normativ propus asigură crearea unei legături între strategiile elaborate și implementate de către instituții, planurile strategice instituționale (ca instrumente de operaționalizare a strategiilor) și aplicația IT de monitorizare a atingerii indicatorilor asumați, dezvoltată și funcțională la nivelul SGG</w:t>
      </w:r>
      <w:r w:rsidR="005C0D9F">
        <w:rPr>
          <w:rFonts w:ascii="Trebuchet MS" w:hAnsi="Trebuchet MS"/>
          <w:lang w:val="ro-RO"/>
        </w:rPr>
        <w:t>.</w:t>
      </w:r>
    </w:p>
    <w:p w:rsidR="00C16EED" w:rsidRPr="00C16EED" w:rsidRDefault="00C16EED" w:rsidP="005C0D9F">
      <w:pPr>
        <w:pStyle w:val="ListParagraph"/>
        <w:spacing w:before="120" w:after="120" w:line="276" w:lineRule="auto"/>
        <w:ind w:left="0"/>
        <w:contextualSpacing w:val="0"/>
        <w:jc w:val="both"/>
        <w:rPr>
          <w:rFonts w:ascii="Trebuchet MS" w:hAnsi="Trebuchet MS"/>
          <w:lang w:val="ro-RO"/>
        </w:rPr>
      </w:pPr>
      <w:r w:rsidRPr="00C16EED">
        <w:rPr>
          <w:rFonts w:ascii="Trebuchet MS" w:hAnsi="Trebuchet MS"/>
          <w:lang w:val="ro-RO"/>
        </w:rPr>
        <w:t xml:space="preserve">Actul normativ propus are scopul de a facilita înțelegerea cadrului logic de elaborare, implementare și monitorizare a strategiilor atât la nivel de conținut cât și de proces. Adițional simplificării structurii documentelor, metodologia propusă are în vedere și stabilirea unui mecanism de coordonare a procesului de elaborare a strategiilor cu accent pe clarificarea atribuțiilor instituțiilor implicate precum și crearea unor mecanisme de monitorizare a implementării strategiei și atingerii obiectivelor asumate. </w:t>
      </w:r>
    </w:p>
    <w:p w:rsidR="00C16EED" w:rsidRPr="00C16EED" w:rsidRDefault="00C16EED" w:rsidP="005C0D9F">
      <w:pPr>
        <w:pStyle w:val="ListParagraph"/>
        <w:spacing w:before="120" w:after="120" w:line="276" w:lineRule="auto"/>
        <w:ind w:left="0"/>
        <w:contextualSpacing w:val="0"/>
        <w:jc w:val="both"/>
        <w:rPr>
          <w:rFonts w:ascii="Trebuchet MS" w:hAnsi="Trebuchet MS" w:cs="Calibri"/>
          <w:lang w:val="ro-RO"/>
        </w:rPr>
      </w:pPr>
      <w:r w:rsidRPr="00C16EED">
        <w:rPr>
          <w:rFonts w:ascii="Trebuchet MS" w:hAnsi="Trebuchet MS"/>
          <w:lang w:val="ro-RO"/>
        </w:rPr>
        <w:t xml:space="preserve">Metodologia propusă instituie obligativitatea introducerii strategiei nou aprobate în inventarul gestionat de către SGG în scopul asigurării unei monitorizări  privitoare la stocul de strategii. </w:t>
      </w:r>
    </w:p>
    <w:p w:rsidR="00C16EED" w:rsidRPr="00C16EED" w:rsidRDefault="00C16EED" w:rsidP="005C0D9F">
      <w:pPr>
        <w:spacing w:line="276" w:lineRule="auto"/>
        <w:jc w:val="both"/>
        <w:rPr>
          <w:rFonts w:ascii="Trebuchet MS" w:hAnsi="Trebuchet MS"/>
          <w:sz w:val="24"/>
          <w:szCs w:val="24"/>
          <w:lang w:val="ro-RO"/>
        </w:rPr>
      </w:pPr>
      <w:r w:rsidRPr="00C16EED">
        <w:rPr>
          <w:rFonts w:ascii="Trebuchet MS" w:hAnsi="Trebuchet MS"/>
          <w:sz w:val="24"/>
          <w:szCs w:val="24"/>
          <w:lang w:val="ro-RO"/>
        </w:rPr>
        <w:t xml:space="preserve">Prin modificările propuse,  </w:t>
      </w:r>
      <w:r w:rsidRPr="00C16EED">
        <w:rPr>
          <w:rFonts w:ascii="Trebuchet MS" w:hAnsi="Trebuchet MS"/>
          <w:bCs/>
          <w:sz w:val="24"/>
          <w:szCs w:val="24"/>
          <w:lang w:val="ro-RO"/>
        </w:rPr>
        <w:t xml:space="preserve">SGG va îndeplini și un  rol de coordonator/facilitator în procesul de elaborare a strategiilor, </w:t>
      </w:r>
      <w:r w:rsidRPr="00C16EED">
        <w:rPr>
          <w:rFonts w:ascii="Trebuchet MS" w:hAnsi="Trebuchet MS"/>
          <w:sz w:val="24"/>
          <w:szCs w:val="24"/>
          <w:lang w:val="ro-RO"/>
        </w:rPr>
        <w:t>î</w:t>
      </w:r>
      <w:r w:rsidRPr="00C16EED">
        <w:rPr>
          <w:rFonts w:ascii="Trebuchet MS" w:hAnsi="Trebuchet MS"/>
          <w:bCs/>
          <w:sz w:val="24"/>
          <w:szCs w:val="24"/>
          <w:lang w:val="ro-RO"/>
        </w:rPr>
        <w:t xml:space="preserve">n special </w:t>
      </w:r>
      <w:r w:rsidRPr="00C16EED">
        <w:rPr>
          <w:rFonts w:ascii="Trebuchet MS" w:hAnsi="Trebuchet MS"/>
          <w:sz w:val="24"/>
          <w:szCs w:val="24"/>
          <w:lang w:val="ro-RO"/>
        </w:rPr>
        <w:t>î</w:t>
      </w:r>
      <w:r w:rsidRPr="00C16EED">
        <w:rPr>
          <w:rFonts w:ascii="Trebuchet MS" w:hAnsi="Trebuchet MS"/>
          <w:bCs/>
          <w:sz w:val="24"/>
          <w:szCs w:val="24"/>
          <w:lang w:val="ro-RO"/>
        </w:rPr>
        <w:t>n cazul celor intersectoriale unde sunt implicate mai multe instituții ale administrației publice centrale</w:t>
      </w:r>
      <w:r w:rsidRPr="00C16EED">
        <w:rPr>
          <w:rFonts w:ascii="Trebuchet MS" w:hAnsi="Trebuchet MS"/>
          <w:b/>
          <w:bCs/>
          <w:sz w:val="24"/>
          <w:szCs w:val="24"/>
        </w:rPr>
        <w:t xml:space="preserve">. </w:t>
      </w:r>
      <w:r w:rsidRPr="00C16EED">
        <w:rPr>
          <w:rFonts w:ascii="Trebuchet MS" w:hAnsi="Trebuchet MS"/>
          <w:sz w:val="24"/>
          <w:szCs w:val="24"/>
          <w:lang w:val="ro-RO"/>
        </w:rPr>
        <w:t>SGG va avea rol de îndrumare metodologică în redactarea documentelor strategice, facilitând consultarea și coordonarea între actorii implicați  pentru evitarea eventualelor inconsecvențe sau suprapuneri. În plus, modificările propuse cree</w:t>
      </w:r>
      <w:r w:rsidR="005C0D9F">
        <w:rPr>
          <w:rFonts w:ascii="Trebuchet MS" w:hAnsi="Trebuchet MS"/>
          <w:sz w:val="24"/>
          <w:szCs w:val="24"/>
          <w:lang w:val="ro-RO"/>
        </w:rPr>
        <w:t>ază premis</w:t>
      </w:r>
      <w:r w:rsidRPr="00C16EED">
        <w:rPr>
          <w:rFonts w:ascii="Trebuchet MS" w:hAnsi="Trebuchet MS"/>
          <w:sz w:val="24"/>
          <w:szCs w:val="24"/>
          <w:lang w:val="ro-RO"/>
        </w:rPr>
        <w:t>a pentru îmbunătățirea procesului de monitorizare a implementării strategiilor prin urmărirea periodică, cu ajutorul unei aplicații IT online, a realizării obiectivelor și a evoluției indicatorilor.</w:t>
      </w:r>
    </w:p>
    <w:p w:rsidR="00443F16" w:rsidRPr="00443F16" w:rsidRDefault="00443F16" w:rsidP="00443F16">
      <w:pPr>
        <w:spacing w:after="200" w:line="240" w:lineRule="auto"/>
        <w:jc w:val="both"/>
        <w:rPr>
          <w:rFonts w:ascii="Times New Roman" w:eastAsia="Times New Roman" w:hAnsi="Times New Roman" w:cs="Times New Roman"/>
          <w:noProof/>
          <w:sz w:val="24"/>
          <w:szCs w:val="24"/>
          <w:lang w:val="ro-RO"/>
        </w:rPr>
      </w:pPr>
      <w:r w:rsidRPr="00443F16">
        <w:rPr>
          <w:rFonts w:ascii="Trebuchet MS" w:eastAsia="Times New Roman" w:hAnsi="Trebuchet MS" w:cs="Times New Roman"/>
          <w:b/>
          <w:bCs/>
          <w:noProof/>
          <w:color w:val="000000"/>
          <w:sz w:val="24"/>
          <w:szCs w:val="24"/>
          <w:lang w:val="ro-RO"/>
        </w:rPr>
        <w:t>Documentația aferentă proiectului de act normativ include nota de fundamentare a proiectului. </w:t>
      </w:r>
    </w:p>
    <w:p w:rsidR="00443F16" w:rsidRPr="00443F16" w:rsidRDefault="00443F16" w:rsidP="00443F16">
      <w:pPr>
        <w:numPr>
          <w:ilvl w:val="0"/>
          <w:numId w:val="1"/>
        </w:numPr>
        <w:spacing w:after="0" w:line="240" w:lineRule="auto"/>
        <w:jc w:val="both"/>
        <w:textAlignment w:val="baseline"/>
        <w:rPr>
          <w:rFonts w:ascii="Trebuchet MS" w:eastAsia="Times New Roman" w:hAnsi="Trebuchet MS" w:cs="Times New Roman"/>
          <w:noProof/>
          <w:color w:val="000000"/>
          <w:sz w:val="24"/>
          <w:szCs w:val="24"/>
          <w:lang w:val="ro-RO"/>
        </w:rPr>
      </w:pPr>
      <w:r w:rsidRPr="00443F16">
        <w:rPr>
          <w:rFonts w:ascii="Trebuchet MS" w:eastAsia="Times New Roman" w:hAnsi="Trebuchet MS" w:cs="Times New Roman"/>
          <w:noProof/>
          <w:color w:val="000000"/>
          <w:sz w:val="24"/>
          <w:szCs w:val="24"/>
          <w:lang w:val="ro-RO"/>
        </w:rPr>
        <w:t>Hotărâre a Guvernului  (pdf. in atasament)</w:t>
      </w:r>
    </w:p>
    <w:p w:rsidR="00443F16" w:rsidRPr="00443F16" w:rsidRDefault="00443F16" w:rsidP="00443F16">
      <w:pPr>
        <w:numPr>
          <w:ilvl w:val="0"/>
          <w:numId w:val="1"/>
        </w:numPr>
        <w:spacing w:after="0" w:line="240" w:lineRule="auto"/>
        <w:jc w:val="both"/>
        <w:textAlignment w:val="baseline"/>
        <w:rPr>
          <w:rFonts w:ascii="Trebuchet MS" w:eastAsia="Times New Roman" w:hAnsi="Trebuchet MS" w:cs="Times New Roman"/>
          <w:noProof/>
          <w:color w:val="000000"/>
          <w:sz w:val="24"/>
          <w:szCs w:val="24"/>
          <w:lang w:val="ro-RO"/>
        </w:rPr>
      </w:pPr>
      <w:r w:rsidRPr="00443F16">
        <w:rPr>
          <w:rFonts w:ascii="Trebuchet MS" w:eastAsia="Times New Roman" w:hAnsi="Trebuchet MS" w:cs="Times New Roman"/>
          <w:noProof/>
          <w:color w:val="000000"/>
          <w:sz w:val="24"/>
          <w:szCs w:val="24"/>
          <w:lang w:val="ro-RO"/>
        </w:rPr>
        <w:t>Nota de fundamentare (pdf. in atasament)</w:t>
      </w:r>
    </w:p>
    <w:p w:rsidR="00443F16" w:rsidRPr="00443F16" w:rsidRDefault="00443F16" w:rsidP="00443F16">
      <w:pPr>
        <w:spacing w:after="0" w:line="240" w:lineRule="auto"/>
        <w:rPr>
          <w:rFonts w:ascii="Times New Roman" w:eastAsia="Times New Roman" w:hAnsi="Times New Roman" w:cs="Times New Roman"/>
          <w:noProof/>
          <w:sz w:val="24"/>
          <w:szCs w:val="24"/>
          <w:lang w:val="ro-RO"/>
        </w:rPr>
      </w:pPr>
    </w:p>
    <w:p w:rsidR="00443F16" w:rsidRPr="00443F16" w:rsidRDefault="00443F16" w:rsidP="005C0D9F">
      <w:pPr>
        <w:spacing w:after="200" w:line="240" w:lineRule="auto"/>
        <w:jc w:val="both"/>
        <w:rPr>
          <w:rFonts w:ascii="Times New Roman" w:eastAsia="Times New Roman" w:hAnsi="Times New Roman" w:cs="Times New Roman"/>
          <w:noProof/>
          <w:sz w:val="24"/>
          <w:szCs w:val="24"/>
          <w:lang w:val="ro-RO"/>
        </w:rPr>
      </w:pPr>
      <w:r w:rsidRPr="00443F16">
        <w:rPr>
          <w:rFonts w:ascii="Trebuchet MS" w:eastAsia="Times New Roman" w:hAnsi="Trebuchet MS" w:cs="Times New Roman"/>
          <w:noProof/>
          <w:color w:val="000000"/>
          <w:sz w:val="24"/>
          <w:szCs w:val="24"/>
          <w:lang w:val="ro-RO"/>
        </w:rPr>
        <w:t xml:space="preserve">Propuneri, sugestii, opinii cu valoare de recomandare privind proiectul de act normativ supus consultării publice se pot trimite în termen de 10 zile calendaristice de la data publicării prezentului anunț la adresa de e-mail </w:t>
      </w:r>
      <w:hyperlink r:id="rId5" w:history="1">
        <w:r w:rsidRPr="008D210F">
          <w:rPr>
            <w:rFonts w:ascii="Trebuchet MS" w:eastAsia="Times New Roman" w:hAnsi="Trebuchet MS" w:cs="Times New Roman"/>
            <w:noProof/>
            <w:color w:val="0000FF"/>
            <w:sz w:val="24"/>
            <w:szCs w:val="24"/>
            <w:u w:val="single"/>
            <w:lang w:val="ro-RO"/>
          </w:rPr>
          <w:t>consultare.publica@sgg.ro</w:t>
        </w:r>
      </w:hyperlink>
    </w:p>
    <w:p w:rsidR="00443F16" w:rsidRPr="00443F16" w:rsidRDefault="00443F16" w:rsidP="005C0D9F">
      <w:pPr>
        <w:spacing w:after="200" w:line="240" w:lineRule="auto"/>
        <w:jc w:val="both"/>
        <w:rPr>
          <w:rFonts w:ascii="Times New Roman" w:eastAsia="Times New Roman" w:hAnsi="Times New Roman" w:cs="Times New Roman"/>
          <w:noProof/>
          <w:sz w:val="24"/>
          <w:szCs w:val="24"/>
          <w:lang w:val="ro-RO"/>
        </w:rPr>
      </w:pPr>
      <w:r w:rsidRPr="00443F16">
        <w:rPr>
          <w:rFonts w:ascii="Trebuchet MS" w:eastAsia="Times New Roman" w:hAnsi="Trebuchet MS" w:cs="Times New Roman"/>
          <w:noProof/>
          <w:color w:val="000000"/>
          <w:sz w:val="24"/>
          <w:szCs w:val="24"/>
          <w:lang w:val="ro-RO"/>
        </w:rPr>
        <w:lastRenderedPageBreak/>
        <w:t>Materialele transmise vor purta mențiunea:</w:t>
      </w:r>
      <w:r w:rsidR="005C0D9F">
        <w:rPr>
          <w:rFonts w:ascii="Trebuchet MS" w:eastAsia="Times New Roman" w:hAnsi="Trebuchet MS" w:cs="Times New Roman"/>
          <w:noProof/>
          <w:color w:val="000000"/>
          <w:sz w:val="24"/>
          <w:szCs w:val="24"/>
          <w:lang w:val="ro-RO"/>
        </w:rPr>
        <w:t xml:space="preserve"> „Propuneri privind dezbaterea p</w:t>
      </w:r>
      <w:r w:rsidRPr="00443F16">
        <w:rPr>
          <w:rFonts w:ascii="Trebuchet MS" w:eastAsia="Times New Roman" w:hAnsi="Trebuchet MS" w:cs="Times New Roman"/>
          <w:noProof/>
          <w:color w:val="000000"/>
          <w:sz w:val="24"/>
          <w:szCs w:val="24"/>
          <w:lang w:val="ro-RO"/>
        </w:rPr>
        <w:t>roiectului de Hotărâre</w:t>
      </w:r>
      <w:r w:rsidR="00AF0146">
        <w:rPr>
          <w:rFonts w:ascii="Trebuchet MS" w:eastAsia="Times New Roman" w:hAnsi="Trebuchet MS" w:cs="Times New Roman"/>
          <w:noProof/>
          <w:color w:val="000000"/>
          <w:sz w:val="24"/>
          <w:szCs w:val="24"/>
          <w:lang w:val="ro-RO"/>
        </w:rPr>
        <w:t xml:space="preserve"> privind </w:t>
      </w:r>
      <w:r w:rsidR="00AF0146" w:rsidRPr="00AF0146">
        <w:rPr>
          <w:rFonts w:ascii="Trebuchet MS" w:eastAsia="Times New Roman" w:hAnsi="Trebuchet MS" w:cs="Times New Roman"/>
          <w:noProof/>
          <w:color w:val="000000"/>
          <w:sz w:val="24"/>
          <w:szCs w:val="24"/>
          <w:lang w:val="ro-RO"/>
        </w:rPr>
        <w:t xml:space="preserve">aprobarea </w:t>
      </w:r>
      <w:r w:rsidR="005C0D9F" w:rsidRPr="005C0D9F">
        <w:rPr>
          <w:rFonts w:ascii="Trebuchet MS" w:eastAsia="Times New Roman" w:hAnsi="Trebuchet MS" w:cs="Times New Roman"/>
          <w:noProof/>
          <w:color w:val="000000"/>
          <w:sz w:val="24"/>
          <w:szCs w:val="24"/>
          <w:lang w:val="ro-RO"/>
        </w:rPr>
        <w:t>metodologiei de elaborare, implementare și monitorizare a strategiilor guvernamentale la nivel național</w:t>
      </w:r>
      <w:r w:rsidR="00AF0146">
        <w:rPr>
          <w:rFonts w:ascii="Trebuchet MS" w:eastAsia="Times New Roman" w:hAnsi="Trebuchet MS" w:cs="Times New Roman"/>
          <w:noProof/>
          <w:color w:val="000000"/>
          <w:sz w:val="24"/>
          <w:szCs w:val="24"/>
          <w:lang w:val="ro-RO"/>
        </w:rPr>
        <w:t>.”</w:t>
      </w:r>
      <w:r w:rsidRPr="00443F16">
        <w:rPr>
          <w:rFonts w:ascii="Trebuchet MS" w:eastAsia="Times New Roman" w:hAnsi="Trebuchet MS" w:cs="Times New Roman"/>
          <w:noProof/>
          <w:color w:val="000000"/>
          <w:sz w:val="24"/>
          <w:szCs w:val="24"/>
          <w:lang w:val="ro-RO"/>
        </w:rPr>
        <w:t> </w:t>
      </w:r>
    </w:p>
    <w:p w:rsidR="00443F16" w:rsidRPr="00443F16" w:rsidRDefault="00443F16" w:rsidP="00443F16">
      <w:pPr>
        <w:spacing w:after="200" w:line="240" w:lineRule="auto"/>
        <w:jc w:val="both"/>
        <w:rPr>
          <w:rFonts w:ascii="Times New Roman" w:eastAsia="Times New Roman" w:hAnsi="Times New Roman" w:cs="Times New Roman"/>
          <w:noProof/>
          <w:sz w:val="24"/>
          <w:szCs w:val="24"/>
          <w:lang w:val="ro-RO"/>
        </w:rPr>
      </w:pPr>
      <w:r w:rsidRPr="00443F16">
        <w:rPr>
          <w:rFonts w:ascii="Trebuchet MS" w:eastAsia="Times New Roman" w:hAnsi="Trebuchet MS" w:cs="Times New Roman"/>
          <w:noProof/>
          <w:color w:val="000000"/>
          <w:sz w:val="24"/>
          <w:szCs w:val="24"/>
          <w:lang w:val="ro-RO"/>
        </w:rPr>
        <w:t xml:space="preserve">Propunerile trimise vor fi publicate pe pagina de internet a instituției, la linkul </w:t>
      </w:r>
      <w:hyperlink r:id="rId6" w:history="1">
        <w:r w:rsidRPr="008D210F">
          <w:rPr>
            <w:rFonts w:ascii="Trebuchet MS" w:eastAsia="Times New Roman" w:hAnsi="Trebuchet MS" w:cs="Times New Roman"/>
            <w:noProof/>
            <w:color w:val="0563C1"/>
            <w:sz w:val="24"/>
            <w:szCs w:val="24"/>
            <w:u w:val="single"/>
            <w:lang w:val="ro-RO"/>
          </w:rPr>
          <w:t>https://sgg.gov.ro/new/anunturi-proiecte-de-acte-normative/</w:t>
        </w:r>
      </w:hyperlink>
      <w:r w:rsidRPr="00443F16">
        <w:rPr>
          <w:rFonts w:ascii="Trebuchet MS" w:eastAsia="Times New Roman" w:hAnsi="Trebuchet MS" w:cs="Times New Roman"/>
          <w:noProof/>
          <w:color w:val="000000"/>
          <w:sz w:val="24"/>
          <w:szCs w:val="24"/>
          <w:lang w:val="ro-RO"/>
        </w:rPr>
        <w:t>.</w:t>
      </w:r>
    </w:p>
    <w:p w:rsidR="00443F16" w:rsidRPr="00443F16" w:rsidRDefault="00443F16" w:rsidP="00443F16">
      <w:pPr>
        <w:spacing w:after="200" w:line="240" w:lineRule="auto"/>
        <w:jc w:val="both"/>
        <w:rPr>
          <w:rFonts w:ascii="Times New Roman" w:eastAsia="Times New Roman" w:hAnsi="Times New Roman" w:cs="Times New Roman"/>
          <w:noProof/>
          <w:sz w:val="24"/>
          <w:szCs w:val="24"/>
          <w:lang w:val="ro-RO"/>
        </w:rPr>
      </w:pPr>
      <w:r w:rsidRPr="00443F16">
        <w:rPr>
          <w:rFonts w:ascii="Trebuchet MS" w:eastAsia="Times New Roman" w:hAnsi="Trebuchet MS" w:cs="Times New Roman"/>
          <w:noProof/>
          <w:color w:val="000000"/>
          <w:sz w:val="24"/>
          <w:szCs w:val="24"/>
          <w:lang w:val="ro-RO"/>
        </w:rPr>
        <w:t>Nepreluarea recomandărilor formulate și înaintate în scris va fi justificată în scris. </w:t>
      </w:r>
    </w:p>
    <w:p w:rsidR="00443F16" w:rsidRPr="00443F16" w:rsidRDefault="00443F16" w:rsidP="00443F16">
      <w:pPr>
        <w:spacing w:after="200" w:line="240" w:lineRule="auto"/>
        <w:jc w:val="both"/>
        <w:rPr>
          <w:rFonts w:ascii="Times New Roman" w:eastAsia="Times New Roman" w:hAnsi="Times New Roman" w:cs="Times New Roman"/>
          <w:noProof/>
          <w:sz w:val="24"/>
          <w:szCs w:val="24"/>
          <w:lang w:val="ro-RO"/>
        </w:rPr>
      </w:pPr>
      <w:r w:rsidRPr="00443F16">
        <w:rPr>
          <w:rFonts w:ascii="Trebuchet MS" w:eastAsia="Times New Roman" w:hAnsi="Trebuchet MS" w:cs="Times New Roman"/>
          <w:noProof/>
          <w:color w:val="000000"/>
          <w:sz w:val="24"/>
          <w:szCs w:val="24"/>
          <w:lang w:val="ro-RO"/>
        </w:rPr>
        <w:t xml:space="preserve">Pentru informații suplimentare, vă stăm la dispoziție la următoarea adresă de e-mail: </w:t>
      </w:r>
      <w:hyperlink r:id="rId7" w:history="1">
        <w:r w:rsidR="00AF0146" w:rsidRPr="004B05EE">
          <w:rPr>
            <w:rStyle w:val="Hyperlink"/>
            <w:rFonts w:ascii="Trebuchet MS" w:eastAsia="Times New Roman" w:hAnsi="Trebuchet MS" w:cs="Times New Roman"/>
            <w:noProof/>
            <w:sz w:val="24"/>
            <w:szCs w:val="24"/>
            <w:lang w:val="ro-RO"/>
          </w:rPr>
          <w:t>consultare.publica@sgg.ro</w:t>
        </w:r>
      </w:hyperlink>
      <w:r w:rsidRPr="00443F16">
        <w:rPr>
          <w:rFonts w:ascii="Trebuchet MS" w:eastAsia="Times New Roman" w:hAnsi="Trebuchet MS" w:cs="Times New Roman"/>
          <w:noProof/>
          <w:color w:val="000000"/>
          <w:sz w:val="24"/>
          <w:szCs w:val="24"/>
          <w:lang w:val="ro-RO"/>
        </w:rPr>
        <w:t>. </w:t>
      </w:r>
    </w:p>
    <w:p w:rsidR="00443F16" w:rsidRPr="00443F16" w:rsidRDefault="00AF0146" w:rsidP="00443F16">
      <w:pPr>
        <w:spacing w:after="200" w:line="240" w:lineRule="auto"/>
        <w:jc w:val="both"/>
        <w:rPr>
          <w:rFonts w:ascii="Times New Roman" w:eastAsia="Times New Roman" w:hAnsi="Times New Roman" w:cs="Times New Roman"/>
          <w:noProof/>
          <w:sz w:val="24"/>
          <w:szCs w:val="24"/>
          <w:lang w:val="ro-RO"/>
        </w:rPr>
      </w:pPr>
      <w:r>
        <w:rPr>
          <w:rFonts w:ascii="Trebuchet MS" w:eastAsia="Times New Roman" w:hAnsi="Trebuchet MS" w:cs="Times New Roman"/>
          <w:noProof/>
          <w:color w:val="000000"/>
          <w:sz w:val="24"/>
          <w:szCs w:val="24"/>
          <w:lang w:val="ro-RO"/>
        </w:rPr>
        <w:t>Publicat</w:t>
      </w:r>
      <w:r w:rsidR="005C0D9F">
        <w:rPr>
          <w:rFonts w:ascii="Trebuchet MS" w:eastAsia="Times New Roman" w:hAnsi="Trebuchet MS" w:cs="Times New Roman"/>
          <w:noProof/>
          <w:color w:val="000000"/>
          <w:sz w:val="24"/>
          <w:szCs w:val="24"/>
          <w:lang w:val="ro-RO"/>
        </w:rPr>
        <w:t xml:space="preserve"> la data de </w:t>
      </w:r>
      <w:r>
        <w:rPr>
          <w:rFonts w:ascii="Trebuchet MS" w:eastAsia="Times New Roman" w:hAnsi="Trebuchet MS" w:cs="Times New Roman"/>
          <w:noProof/>
          <w:color w:val="000000"/>
          <w:sz w:val="24"/>
          <w:szCs w:val="24"/>
          <w:lang w:val="ro-RO"/>
        </w:rPr>
        <w:t>2</w:t>
      </w:r>
      <w:r w:rsidR="005C0D9F">
        <w:rPr>
          <w:rFonts w:ascii="Trebuchet MS" w:eastAsia="Times New Roman" w:hAnsi="Trebuchet MS" w:cs="Times New Roman"/>
          <w:noProof/>
          <w:color w:val="000000"/>
          <w:sz w:val="24"/>
          <w:szCs w:val="24"/>
          <w:lang w:val="ro-RO"/>
        </w:rPr>
        <w:t>4</w:t>
      </w:r>
      <w:r w:rsidR="00443F16" w:rsidRPr="00443F16">
        <w:rPr>
          <w:rFonts w:ascii="Trebuchet MS" w:eastAsia="Times New Roman" w:hAnsi="Trebuchet MS" w:cs="Times New Roman"/>
          <w:noProof/>
          <w:color w:val="000000"/>
          <w:sz w:val="24"/>
          <w:szCs w:val="24"/>
          <w:lang w:val="ro-RO"/>
        </w:rPr>
        <w:t>.0</w:t>
      </w:r>
      <w:r>
        <w:rPr>
          <w:rFonts w:ascii="Trebuchet MS" w:eastAsia="Times New Roman" w:hAnsi="Trebuchet MS" w:cs="Times New Roman"/>
          <w:noProof/>
          <w:color w:val="000000"/>
          <w:sz w:val="24"/>
          <w:szCs w:val="24"/>
          <w:lang w:val="ro-RO"/>
        </w:rPr>
        <w:t>8</w:t>
      </w:r>
      <w:r w:rsidR="00443F16" w:rsidRPr="00443F16">
        <w:rPr>
          <w:rFonts w:ascii="Trebuchet MS" w:eastAsia="Times New Roman" w:hAnsi="Trebuchet MS" w:cs="Times New Roman"/>
          <w:noProof/>
          <w:color w:val="000000"/>
          <w:sz w:val="24"/>
          <w:szCs w:val="24"/>
          <w:lang w:val="ro-RO"/>
        </w:rPr>
        <w:t>.2020, afla</w:t>
      </w:r>
      <w:r w:rsidR="005C0D9F">
        <w:rPr>
          <w:rFonts w:ascii="Trebuchet MS" w:eastAsia="Times New Roman" w:hAnsi="Trebuchet MS" w:cs="Times New Roman"/>
          <w:noProof/>
          <w:color w:val="000000"/>
          <w:sz w:val="24"/>
          <w:szCs w:val="24"/>
          <w:lang w:val="ro-RO"/>
        </w:rPr>
        <w:t>t în dezbatere până la data de 03</w:t>
      </w:r>
      <w:r w:rsidR="00443F16" w:rsidRPr="00443F16">
        <w:rPr>
          <w:rFonts w:ascii="Trebuchet MS" w:eastAsia="Times New Roman" w:hAnsi="Trebuchet MS" w:cs="Times New Roman"/>
          <w:noProof/>
          <w:color w:val="000000"/>
          <w:sz w:val="24"/>
          <w:szCs w:val="24"/>
          <w:lang w:val="ro-RO"/>
        </w:rPr>
        <w:t>.0</w:t>
      </w:r>
      <w:r w:rsidR="005C0D9F">
        <w:rPr>
          <w:rFonts w:ascii="Trebuchet MS" w:eastAsia="Times New Roman" w:hAnsi="Trebuchet MS" w:cs="Times New Roman"/>
          <w:noProof/>
          <w:color w:val="000000"/>
          <w:sz w:val="24"/>
          <w:szCs w:val="24"/>
          <w:lang w:val="ro-RO"/>
        </w:rPr>
        <w:t>9</w:t>
      </w:r>
      <w:r w:rsidR="00443F16" w:rsidRPr="00443F16">
        <w:rPr>
          <w:rFonts w:ascii="Trebuchet MS" w:eastAsia="Times New Roman" w:hAnsi="Trebuchet MS" w:cs="Times New Roman"/>
          <w:noProof/>
          <w:color w:val="000000"/>
          <w:sz w:val="24"/>
          <w:szCs w:val="24"/>
          <w:lang w:val="ro-RO"/>
        </w:rPr>
        <w:t>.2020.</w:t>
      </w:r>
    </w:p>
    <w:p w:rsidR="0052253C" w:rsidRPr="008D210F" w:rsidRDefault="0052253C">
      <w:pPr>
        <w:rPr>
          <w:noProof/>
          <w:lang w:val="ro-RO"/>
        </w:rPr>
      </w:pPr>
    </w:p>
    <w:sectPr w:rsidR="0052253C" w:rsidRPr="008D210F" w:rsidSect="00AF0146">
      <w:pgSz w:w="12240" w:h="15840"/>
      <w:pgMar w:top="1440" w:right="99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AE4115"/>
    <w:multiLevelType w:val="multilevel"/>
    <w:tmpl w:val="0424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F16"/>
    <w:rsid w:val="00060CB5"/>
    <w:rsid w:val="00084F19"/>
    <w:rsid w:val="00355105"/>
    <w:rsid w:val="00443F16"/>
    <w:rsid w:val="004834FA"/>
    <w:rsid w:val="0052253C"/>
    <w:rsid w:val="005C0D9F"/>
    <w:rsid w:val="007E4F25"/>
    <w:rsid w:val="008D210F"/>
    <w:rsid w:val="00917C2A"/>
    <w:rsid w:val="00AF0146"/>
    <w:rsid w:val="00C16EED"/>
    <w:rsid w:val="00CB5398"/>
    <w:rsid w:val="00CF6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606374-7566-4928-9704-A82219055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43F1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43F16"/>
    <w:rPr>
      <w:color w:val="0000FF"/>
      <w:u w:val="single"/>
    </w:rPr>
  </w:style>
  <w:style w:type="paragraph" w:customStyle="1" w:styleId="Style6">
    <w:name w:val="Style6"/>
    <w:basedOn w:val="Normal"/>
    <w:rsid w:val="008D210F"/>
    <w:pPr>
      <w:widowControl w:val="0"/>
      <w:autoSpaceDE w:val="0"/>
      <w:autoSpaceDN w:val="0"/>
      <w:adjustRightInd w:val="0"/>
      <w:spacing w:after="0" w:line="240" w:lineRule="auto"/>
    </w:pPr>
    <w:rPr>
      <w:rFonts w:ascii="Times New Roman" w:eastAsia="Times New Roman" w:hAnsi="Times New Roman" w:cs="Times New Roman"/>
      <w:sz w:val="24"/>
      <w:szCs w:val="24"/>
      <w:lang w:val="ro-RO" w:eastAsia="ro-RO"/>
    </w:rPr>
  </w:style>
  <w:style w:type="paragraph" w:styleId="ListParagraph">
    <w:name w:val="List Paragraph"/>
    <w:aliases w:val="Normal bullet 2,List Paragraph1,Akapit z listą BS,Outlines a.b.c.,List_Paragraph,Multilevel para_II,Akapit z lista BS,Forth level"/>
    <w:basedOn w:val="Normal"/>
    <w:link w:val="ListParagraphChar1"/>
    <w:uiPriority w:val="34"/>
    <w:qFormat/>
    <w:rsid w:val="00C16EED"/>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1">
    <w:name w:val="List Paragraph Char1"/>
    <w:aliases w:val="Normal bullet 2 Char1,List Paragraph1 Char1"/>
    <w:link w:val="ListParagraph"/>
    <w:uiPriority w:val="34"/>
    <w:rsid w:val="00C16EE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338237">
      <w:bodyDiv w:val="1"/>
      <w:marLeft w:val="0"/>
      <w:marRight w:val="0"/>
      <w:marTop w:val="0"/>
      <w:marBottom w:val="0"/>
      <w:divBdr>
        <w:top w:val="none" w:sz="0" w:space="0" w:color="auto"/>
        <w:left w:val="none" w:sz="0" w:space="0" w:color="auto"/>
        <w:bottom w:val="none" w:sz="0" w:space="0" w:color="auto"/>
        <w:right w:val="none" w:sz="0" w:space="0" w:color="auto"/>
      </w:divBdr>
    </w:div>
    <w:div w:id="1734309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onsultare.publica@sgg.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gg.gov.ro/new/anunturi-proiecte-de-acte-normative/" TargetMode="External"/><Relationship Id="rId5" Type="http://schemas.openxmlformats.org/officeDocument/2006/relationships/hyperlink" Target="mailto:consultare.publica@sgg.ro"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519</Words>
  <Characters>2964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Stan</dc:creator>
  <cp:keywords/>
  <dc:description/>
  <cp:lastModifiedBy>Patricia Stan</cp:lastModifiedBy>
  <cp:revision>5</cp:revision>
  <dcterms:created xsi:type="dcterms:W3CDTF">2020-08-12T08:15:00Z</dcterms:created>
  <dcterms:modified xsi:type="dcterms:W3CDTF">2020-08-21T14:09:00Z</dcterms:modified>
</cp:coreProperties>
</file>